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89EE3" w14:textId="77777777" w:rsidR="00222F50" w:rsidRPr="00C55313" w:rsidRDefault="00222F50" w:rsidP="00222F50">
      <w:pPr>
        <w:rPr>
          <w:rFonts w:ascii="Century Gothic" w:hAnsi="Century Gothic" w:cs="Times New Roman"/>
          <w:b/>
          <w:bCs/>
          <w:color w:val="163D6D"/>
        </w:rPr>
      </w:pPr>
      <w:r w:rsidRPr="00C55313">
        <w:rPr>
          <w:rFonts w:ascii="Century Gothic" w:hAnsi="Century Gothic" w:cs="Times New Roman"/>
          <w:b/>
          <w:bCs/>
          <w:color w:val="163D6D"/>
        </w:rPr>
        <w:t>FOR IMMEDIATE RELEASE</w:t>
      </w:r>
    </w:p>
    <w:p w14:paraId="12D4C629" w14:textId="529D0C59" w:rsidR="00222F50" w:rsidRPr="00B065FE" w:rsidRDefault="009376D9" w:rsidP="00222F50">
      <w:pPr>
        <w:rPr>
          <w:rFonts w:ascii="Times New Roman" w:hAnsi="Times New Roman" w:cs="Times New Roman"/>
          <w:b/>
          <w:bCs/>
        </w:rPr>
      </w:pPr>
      <w:r>
        <w:rPr>
          <w:rFonts w:ascii="Times New Roman" w:hAnsi="Times New Roman" w:cs="Times New Roman"/>
          <w:b/>
          <w:bCs/>
        </w:rPr>
        <w:t xml:space="preserve">April </w:t>
      </w:r>
      <w:r w:rsidR="007C1DE5">
        <w:rPr>
          <w:rFonts w:ascii="Times New Roman" w:hAnsi="Times New Roman" w:cs="Times New Roman"/>
          <w:b/>
          <w:bCs/>
        </w:rPr>
        <w:t>10</w:t>
      </w:r>
      <w:r w:rsidR="0032217F" w:rsidRPr="00201969">
        <w:rPr>
          <w:rFonts w:ascii="Times New Roman" w:hAnsi="Times New Roman" w:cs="Times New Roman"/>
          <w:b/>
          <w:bCs/>
        </w:rPr>
        <w:t>, 2026</w:t>
      </w:r>
    </w:p>
    <w:p w14:paraId="6D920AA6" w14:textId="67FB1A41" w:rsidR="00414934" w:rsidRPr="00414934" w:rsidRDefault="0032217F" w:rsidP="00414934">
      <w:pPr>
        <w:spacing w:before="100" w:beforeAutospacing="1" w:after="100" w:afterAutospacing="1"/>
        <w:outlineLvl w:val="0"/>
        <w:rPr>
          <w:rFonts w:ascii="Times New Roman" w:eastAsia="Times New Roman" w:hAnsi="Times New Roman" w:cs="Times New Roman"/>
          <w:b/>
          <w:bCs/>
          <w:kern w:val="36"/>
          <w:sz w:val="36"/>
          <w:szCs w:val="36"/>
        </w:rPr>
      </w:pPr>
      <w:r>
        <w:rPr>
          <w:rFonts w:ascii="Times New Roman" w:eastAsia="Times New Roman" w:hAnsi="Times New Roman" w:cs="Times New Roman"/>
          <w:b/>
          <w:bCs/>
          <w:kern w:val="36"/>
          <w:sz w:val="36"/>
          <w:szCs w:val="36"/>
        </w:rPr>
        <w:t>ALSC and LSBA Launch Legal Incubator to Expand Rural Access to Justice</w:t>
      </w:r>
      <w:r w:rsidR="00701E66">
        <w:rPr>
          <w:rFonts w:ascii="Times New Roman" w:eastAsia="Times New Roman" w:hAnsi="Times New Roman" w:cs="Times New Roman"/>
          <w:b/>
          <w:bCs/>
          <w:kern w:val="36"/>
          <w:sz w:val="36"/>
          <w:szCs w:val="36"/>
        </w:rPr>
        <w:t xml:space="preserve">. </w:t>
      </w:r>
    </w:p>
    <w:p w14:paraId="2604DB9D" w14:textId="28BDFA93" w:rsidR="00701E66" w:rsidRDefault="00701E66" w:rsidP="00701E66">
      <w:pPr>
        <w:rPr>
          <w:rFonts w:ascii="Times New Roman" w:hAnsi="Times New Roman" w:cs="Times New Roman"/>
        </w:rPr>
      </w:pPr>
      <w:r w:rsidRPr="00701E66">
        <w:rPr>
          <w:rFonts w:ascii="Times New Roman" w:hAnsi="Times New Roman" w:cs="Times New Roman"/>
        </w:rPr>
        <w:t xml:space="preserve">The Louisiana State Bar Association (LSBA) and Acadiana Legal Service Corporation (ALSC) </w:t>
      </w:r>
      <w:r w:rsidRPr="00FF114D">
        <w:rPr>
          <w:rFonts w:ascii="Times New Roman" w:hAnsi="Times New Roman" w:cs="Times New Roman"/>
        </w:rPr>
        <w:t>have partnered</w:t>
      </w:r>
      <w:r w:rsidRPr="00701E66">
        <w:rPr>
          <w:rFonts w:ascii="Times New Roman" w:hAnsi="Times New Roman" w:cs="Times New Roman"/>
        </w:rPr>
        <w:t xml:space="preserve"> to address the shortage of affordable civil legal services in rural Louisiana.</w:t>
      </w:r>
      <w:r w:rsidR="00916B8F">
        <w:rPr>
          <w:rFonts w:ascii="Times New Roman" w:hAnsi="Times New Roman" w:cs="Times New Roman"/>
        </w:rPr>
        <w:t xml:space="preserve"> </w:t>
      </w:r>
      <w:r w:rsidR="00A457D4">
        <w:rPr>
          <w:rFonts w:ascii="Times New Roman" w:hAnsi="Times New Roman" w:cs="Times New Roman"/>
        </w:rPr>
        <w:t xml:space="preserve">The LSBA’s Access to Justice Department administers the </w:t>
      </w:r>
      <w:r w:rsidRPr="00701E66">
        <w:rPr>
          <w:rFonts w:ascii="Times New Roman" w:hAnsi="Times New Roman" w:cs="Times New Roman"/>
        </w:rPr>
        <w:t>Legal Innovators for Tomorrow (LIFT)</w:t>
      </w:r>
      <w:r w:rsidR="00EA794C">
        <w:rPr>
          <w:rFonts w:ascii="Times New Roman" w:hAnsi="Times New Roman" w:cs="Times New Roman"/>
        </w:rPr>
        <w:t xml:space="preserve"> Program, </w:t>
      </w:r>
      <w:r w:rsidRPr="00701E66">
        <w:rPr>
          <w:rFonts w:ascii="Times New Roman" w:hAnsi="Times New Roman" w:cs="Times New Roman"/>
        </w:rPr>
        <w:t xml:space="preserve">a legal incubator designed to help new attorneys build viable, public interest–focused law practices while expanding access to justice for low- and moderate-income residents. Through </w:t>
      </w:r>
      <w:r w:rsidR="007618CC">
        <w:rPr>
          <w:rFonts w:ascii="Times New Roman" w:hAnsi="Times New Roman" w:cs="Times New Roman"/>
        </w:rPr>
        <w:t xml:space="preserve">the </w:t>
      </w:r>
      <w:r w:rsidRPr="00701E66">
        <w:rPr>
          <w:rFonts w:ascii="Times New Roman" w:hAnsi="Times New Roman" w:cs="Times New Roman"/>
        </w:rPr>
        <w:t xml:space="preserve">12-month initiative, </w:t>
      </w:r>
      <w:r w:rsidR="007618CC">
        <w:rPr>
          <w:rFonts w:ascii="Times New Roman" w:hAnsi="Times New Roman" w:cs="Times New Roman"/>
        </w:rPr>
        <w:t xml:space="preserve">the </w:t>
      </w:r>
      <w:r w:rsidRPr="00701E66">
        <w:rPr>
          <w:rFonts w:ascii="Times New Roman" w:hAnsi="Times New Roman" w:cs="Times New Roman"/>
        </w:rPr>
        <w:t xml:space="preserve">LSBA and ALSC </w:t>
      </w:r>
      <w:r w:rsidR="007618CC">
        <w:rPr>
          <w:rFonts w:ascii="Times New Roman" w:hAnsi="Times New Roman" w:cs="Times New Roman"/>
        </w:rPr>
        <w:t xml:space="preserve">will </w:t>
      </w:r>
      <w:r w:rsidRPr="00701E66">
        <w:rPr>
          <w:rFonts w:ascii="Times New Roman" w:hAnsi="Times New Roman" w:cs="Times New Roman"/>
        </w:rPr>
        <w:t xml:space="preserve">support solo practitioners committed to offering affordable and pro bono legal services in underserved areas </w:t>
      </w:r>
      <w:r w:rsidR="00113FF6">
        <w:rPr>
          <w:rFonts w:ascii="Times New Roman" w:hAnsi="Times New Roman" w:cs="Times New Roman"/>
        </w:rPr>
        <w:t>statewide</w:t>
      </w:r>
      <w:r w:rsidRPr="00701E66">
        <w:rPr>
          <w:rFonts w:ascii="Times New Roman" w:hAnsi="Times New Roman" w:cs="Times New Roman"/>
        </w:rPr>
        <w:t>.</w:t>
      </w:r>
    </w:p>
    <w:p w14:paraId="25F4CD44" w14:textId="77777777" w:rsidR="00916B8F" w:rsidRPr="00701E66" w:rsidRDefault="00916B8F" w:rsidP="00701E66">
      <w:pPr>
        <w:rPr>
          <w:rFonts w:ascii="Times New Roman" w:hAnsi="Times New Roman" w:cs="Times New Roman"/>
        </w:rPr>
      </w:pPr>
    </w:p>
    <w:p w14:paraId="2C667A74" w14:textId="22D11BD4" w:rsidR="00701E66" w:rsidRPr="00701E66" w:rsidRDefault="00701E66" w:rsidP="00701E66">
      <w:pPr>
        <w:rPr>
          <w:rFonts w:ascii="Times New Roman" w:hAnsi="Times New Roman" w:cs="Times New Roman"/>
        </w:rPr>
      </w:pPr>
      <w:r w:rsidRPr="00701E66">
        <w:rPr>
          <w:rFonts w:ascii="Times New Roman" w:hAnsi="Times New Roman" w:cs="Times New Roman"/>
        </w:rPr>
        <w:t xml:space="preserve">ALSC, the federally funded civil legal aid provider for 42 parishes in north, central, and southwest Louisiana, is </w:t>
      </w:r>
      <w:r w:rsidR="00844BB0">
        <w:rPr>
          <w:rFonts w:ascii="Times New Roman" w:hAnsi="Times New Roman" w:cs="Times New Roman"/>
        </w:rPr>
        <w:t>working</w:t>
      </w:r>
      <w:r w:rsidR="00825EA3">
        <w:rPr>
          <w:rFonts w:ascii="Times New Roman" w:hAnsi="Times New Roman" w:cs="Times New Roman"/>
        </w:rPr>
        <w:t xml:space="preserve"> with the LIFT program to </w:t>
      </w:r>
      <w:r w:rsidRPr="00701E66">
        <w:rPr>
          <w:rFonts w:ascii="Times New Roman" w:hAnsi="Times New Roman" w:cs="Times New Roman"/>
        </w:rPr>
        <w:t xml:space="preserve">launch the second phase of </w:t>
      </w:r>
      <w:r w:rsidR="00D03BE0">
        <w:rPr>
          <w:rFonts w:ascii="Times New Roman" w:hAnsi="Times New Roman" w:cs="Times New Roman"/>
        </w:rPr>
        <w:t xml:space="preserve">the </w:t>
      </w:r>
      <w:r w:rsidR="00D03BE0" w:rsidRPr="00701E66">
        <w:rPr>
          <w:rFonts w:ascii="Times New Roman" w:hAnsi="Times New Roman" w:cs="Times New Roman"/>
        </w:rPr>
        <w:t>Rural</w:t>
      </w:r>
      <w:r w:rsidRPr="00701E66">
        <w:rPr>
          <w:rFonts w:ascii="Times New Roman" w:hAnsi="Times New Roman" w:cs="Times New Roman"/>
        </w:rPr>
        <w:t xml:space="preserve"> Justice Legal Incubator Project. This expansion targets some of the state’s most rural and underserved parishes, including Avoyelles, Cameron, Catahoula, Claiborne, Concordia, De Soto, East Carroll, West Carroll, Franklin, Grant, LaSalle, Madison, Morehouse, Sabine, Tensas, Union, and Vernon.</w:t>
      </w:r>
      <w:r w:rsidR="0097308D">
        <w:rPr>
          <w:rFonts w:ascii="Times New Roman" w:hAnsi="Times New Roman" w:cs="Times New Roman"/>
        </w:rPr>
        <w:t xml:space="preserve"> T</w:t>
      </w:r>
      <w:r w:rsidRPr="00701E66">
        <w:rPr>
          <w:rFonts w:ascii="Times New Roman" w:hAnsi="Times New Roman" w:cs="Times New Roman"/>
        </w:rPr>
        <w:t>he program addresses high-demand civil legal matters in these communities, including successions, family law, expungements, advance directives, bankruptcy, Social Security and disability claims, Child-in-Need-of-Care proceedings, housing disputes, and consumer protection issues. Demand for these services is rising, especially in northeastern Louisiana, where attorney shortages are most severe.</w:t>
      </w:r>
      <w:r w:rsidR="00916B8F">
        <w:rPr>
          <w:rFonts w:ascii="Times New Roman" w:hAnsi="Times New Roman" w:cs="Times New Roman"/>
        </w:rPr>
        <w:t xml:space="preserve"> </w:t>
      </w:r>
      <w:r w:rsidRPr="00701E66">
        <w:rPr>
          <w:rFonts w:ascii="Times New Roman" w:hAnsi="Times New Roman" w:cs="Times New Roman"/>
        </w:rPr>
        <w:t>This additional attorney support is expected to strengthen ALSC’s Monroe office and increase service capacity in rural parishes where legal representation is limited</w:t>
      </w:r>
      <w:r w:rsidR="002C3D35">
        <w:rPr>
          <w:rFonts w:ascii="Times New Roman" w:hAnsi="Times New Roman" w:cs="Times New Roman"/>
        </w:rPr>
        <w:t xml:space="preserve">, and attorney recruitment has been the most difficult. </w:t>
      </w:r>
    </w:p>
    <w:p w14:paraId="72747241" w14:textId="010552B9" w:rsidR="00701E66" w:rsidRPr="00916B8F" w:rsidRDefault="00916B8F" w:rsidP="00701E66">
      <w:pPr>
        <w:pStyle w:val="Heading3"/>
        <w:spacing w:before="240" w:after="120"/>
        <w:rPr>
          <w:rFonts w:ascii="Century Gothic" w:hAnsi="Century Gothic" w:cs="Times New Roman"/>
          <w:b/>
          <w:bCs/>
          <w:color w:val="000000" w:themeColor="text1"/>
        </w:rPr>
      </w:pPr>
      <w:r w:rsidRPr="00916B8F">
        <w:rPr>
          <w:rFonts w:ascii="Century Gothic" w:hAnsi="Century Gothic" w:cs="Times New Roman"/>
          <w:b/>
          <w:bCs/>
          <w:color w:val="000000" w:themeColor="text1"/>
        </w:rPr>
        <w:t>STRENGTHENING PRIVATE ATTORNEY INVOLVEMENT</w:t>
      </w:r>
    </w:p>
    <w:p w14:paraId="4ECDB4CC" w14:textId="47C3D408" w:rsidR="00CD47AE" w:rsidRPr="00CD47AE" w:rsidRDefault="00701E66" w:rsidP="00CD47AE">
      <w:pPr>
        <w:rPr>
          <w:rFonts w:ascii="Times New Roman" w:hAnsi="Times New Roman" w:cs="Times New Roman"/>
        </w:rPr>
      </w:pPr>
      <w:r w:rsidRPr="00701E66">
        <w:rPr>
          <w:rFonts w:ascii="Times New Roman" w:hAnsi="Times New Roman" w:cs="Times New Roman"/>
        </w:rPr>
        <w:t xml:space="preserve">The LIFT initiative also helps ALSC meet federal requirements set by the Legal Services Corporation (LSC). As an LSC grantee, ALSC must maintain a Private Attorney Involvement (PAI) program that allocates at least 12.5 percent of its </w:t>
      </w:r>
      <w:r w:rsidR="00C97AFA">
        <w:rPr>
          <w:rFonts w:ascii="Times New Roman" w:hAnsi="Times New Roman" w:cs="Times New Roman"/>
        </w:rPr>
        <w:t>b</w:t>
      </w:r>
      <w:r w:rsidRPr="00701E66">
        <w:rPr>
          <w:rFonts w:ascii="Times New Roman" w:hAnsi="Times New Roman" w:cs="Times New Roman"/>
        </w:rPr>
        <w:t xml:space="preserve">asic </w:t>
      </w:r>
      <w:r w:rsidR="00C97AFA">
        <w:rPr>
          <w:rFonts w:ascii="Times New Roman" w:hAnsi="Times New Roman" w:cs="Times New Roman"/>
        </w:rPr>
        <w:t>f</w:t>
      </w:r>
      <w:r w:rsidRPr="00701E66">
        <w:rPr>
          <w:rFonts w:ascii="Times New Roman" w:hAnsi="Times New Roman" w:cs="Times New Roman"/>
        </w:rPr>
        <w:t xml:space="preserve">ield </w:t>
      </w:r>
      <w:r w:rsidR="00C97AFA">
        <w:rPr>
          <w:rFonts w:ascii="Times New Roman" w:hAnsi="Times New Roman" w:cs="Times New Roman"/>
        </w:rPr>
        <w:t>g</w:t>
      </w:r>
      <w:r w:rsidRPr="00701E66">
        <w:rPr>
          <w:rFonts w:ascii="Times New Roman" w:hAnsi="Times New Roman" w:cs="Times New Roman"/>
        </w:rPr>
        <w:t>rant to engag</w:t>
      </w:r>
      <w:r w:rsidR="0097308D">
        <w:rPr>
          <w:rFonts w:ascii="Times New Roman" w:hAnsi="Times New Roman" w:cs="Times New Roman"/>
        </w:rPr>
        <w:t>e</w:t>
      </w:r>
      <w:r w:rsidRPr="00701E66">
        <w:rPr>
          <w:rFonts w:ascii="Times New Roman" w:hAnsi="Times New Roman" w:cs="Times New Roman"/>
        </w:rPr>
        <w:t xml:space="preserve"> attorneys </w:t>
      </w:r>
      <w:r w:rsidR="00A820BA">
        <w:rPr>
          <w:rFonts w:ascii="Times New Roman" w:hAnsi="Times New Roman" w:cs="Times New Roman"/>
        </w:rPr>
        <w:t xml:space="preserve">to </w:t>
      </w:r>
      <w:r w:rsidRPr="00701E66">
        <w:rPr>
          <w:rFonts w:ascii="Times New Roman" w:hAnsi="Times New Roman" w:cs="Times New Roman"/>
        </w:rPr>
        <w:t>serv</w:t>
      </w:r>
      <w:r w:rsidR="00A820BA">
        <w:rPr>
          <w:rFonts w:ascii="Times New Roman" w:hAnsi="Times New Roman" w:cs="Times New Roman"/>
        </w:rPr>
        <w:t>e</w:t>
      </w:r>
      <w:r w:rsidRPr="00701E66">
        <w:rPr>
          <w:rFonts w:ascii="Times New Roman" w:hAnsi="Times New Roman" w:cs="Times New Roman"/>
        </w:rPr>
        <w:t xml:space="preserve"> eligible clients.</w:t>
      </w:r>
      <w:r w:rsidR="00916B8F">
        <w:rPr>
          <w:rFonts w:ascii="Times New Roman" w:hAnsi="Times New Roman" w:cs="Times New Roman"/>
        </w:rPr>
        <w:t xml:space="preserve"> </w:t>
      </w:r>
      <w:r w:rsidRPr="00701E66">
        <w:rPr>
          <w:rFonts w:ascii="Times New Roman" w:hAnsi="Times New Roman" w:cs="Times New Roman"/>
        </w:rPr>
        <w:t xml:space="preserve">Through PAI, ALSC partners with private lawyers to provide pro bono services, </w:t>
      </w:r>
      <w:r w:rsidR="002C3D35">
        <w:rPr>
          <w:rFonts w:ascii="Times New Roman" w:hAnsi="Times New Roman" w:cs="Times New Roman"/>
        </w:rPr>
        <w:t xml:space="preserve">greatly reduced-fee services, </w:t>
      </w:r>
      <w:r w:rsidRPr="00701E66">
        <w:rPr>
          <w:rFonts w:ascii="Times New Roman" w:hAnsi="Times New Roman" w:cs="Times New Roman"/>
        </w:rPr>
        <w:t>case referrals, clinics, and mentoring. All services must meet the same professional standards as in-house representation, and ALSC must track, document, and report PAI activities and expenditures. PAI is intended to expand access to legal services</w:t>
      </w:r>
      <w:r w:rsidR="00E45054">
        <w:rPr>
          <w:rFonts w:ascii="Times New Roman" w:hAnsi="Times New Roman" w:cs="Times New Roman"/>
        </w:rPr>
        <w:t xml:space="preserve"> </w:t>
      </w:r>
      <w:r w:rsidRPr="00701E66">
        <w:rPr>
          <w:rFonts w:ascii="Times New Roman" w:hAnsi="Times New Roman" w:cs="Times New Roman"/>
        </w:rPr>
        <w:t>and to strengthen the delivery of high-quality civil legal aid across the service area.</w:t>
      </w:r>
      <w:r w:rsidR="00916B8F">
        <w:rPr>
          <w:rFonts w:ascii="Times New Roman" w:hAnsi="Times New Roman" w:cs="Times New Roman"/>
        </w:rPr>
        <w:t xml:space="preserve"> </w:t>
      </w:r>
      <w:r w:rsidRPr="00701E66">
        <w:rPr>
          <w:rFonts w:ascii="Times New Roman" w:hAnsi="Times New Roman" w:cs="Times New Roman"/>
        </w:rPr>
        <w:t>The collaboration with LIFT attorneys supports these goals by increasing capacity and developing a sustainable pipeline of public-interest practitioners in rural Louisiana.</w:t>
      </w:r>
    </w:p>
    <w:p w14:paraId="2707CEF6" w14:textId="165B6627" w:rsidR="00701E66" w:rsidRPr="00916B8F" w:rsidRDefault="00916B8F" w:rsidP="00701E66">
      <w:pPr>
        <w:pStyle w:val="Heading3"/>
        <w:spacing w:before="240" w:after="120"/>
        <w:rPr>
          <w:rFonts w:ascii="Century Gothic" w:hAnsi="Century Gothic" w:cs="Times New Roman"/>
          <w:b/>
          <w:bCs/>
          <w:color w:val="000000" w:themeColor="text1"/>
        </w:rPr>
      </w:pPr>
      <w:r w:rsidRPr="00916B8F">
        <w:rPr>
          <w:rFonts w:ascii="Century Gothic" w:hAnsi="Century Gothic" w:cs="Times New Roman"/>
          <w:b/>
          <w:bCs/>
          <w:color w:val="000000" w:themeColor="text1"/>
        </w:rPr>
        <w:t>MEET THE LIFT ATTORNEYS</w:t>
      </w:r>
    </w:p>
    <w:p w14:paraId="121BE8A1" w14:textId="63791BA2" w:rsidR="00916B8F" w:rsidRDefault="00701E66" w:rsidP="00701E66">
      <w:pPr>
        <w:rPr>
          <w:rFonts w:ascii="Times New Roman" w:hAnsi="Times New Roman" w:cs="Times New Roman"/>
        </w:rPr>
      </w:pPr>
      <w:r w:rsidRPr="00701E66">
        <w:rPr>
          <w:rFonts w:ascii="Times New Roman" w:hAnsi="Times New Roman" w:cs="Times New Roman"/>
        </w:rPr>
        <w:t>Four attorneys have been selected for the one-year incubator program, each bringing unique experience</w:t>
      </w:r>
      <w:r w:rsidR="004A49B8">
        <w:rPr>
          <w:rFonts w:ascii="Times New Roman" w:hAnsi="Times New Roman" w:cs="Times New Roman"/>
        </w:rPr>
        <w:t>s</w:t>
      </w:r>
      <w:r w:rsidRPr="00701E66">
        <w:rPr>
          <w:rFonts w:ascii="Times New Roman" w:hAnsi="Times New Roman" w:cs="Times New Roman"/>
        </w:rPr>
        <w:t xml:space="preserve"> and a strong commitment to public service.</w:t>
      </w:r>
      <w:r w:rsidR="00916B8F">
        <w:rPr>
          <w:rFonts w:ascii="Times New Roman" w:hAnsi="Times New Roman" w:cs="Times New Roman"/>
        </w:rPr>
        <w:t xml:space="preserve"> </w:t>
      </w:r>
      <w:r w:rsidRPr="00701E66">
        <w:rPr>
          <w:rFonts w:ascii="Times New Roman" w:hAnsi="Times New Roman" w:cs="Times New Roman"/>
          <w:b/>
          <w:bCs/>
        </w:rPr>
        <w:t>Desiree Cotton</w:t>
      </w:r>
      <w:r w:rsidR="00CD47AE">
        <w:rPr>
          <w:rFonts w:ascii="Times New Roman" w:hAnsi="Times New Roman" w:cs="Times New Roman"/>
          <w:b/>
          <w:bCs/>
        </w:rPr>
        <w:t>-</w:t>
      </w:r>
      <w:r w:rsidRPr="00701E66">
        <w:rPr>
          <w:rFonts w:ascii="Times New Roman" w:hAnsi="Times New Roman" w:cs="Times New Roman"/>
          <w:b/>
          <w:bCs/>
        </w:rPr>
        <w:t>Turner</w:t>
      </w:r>
      <w:r w:rsidR="00D07F6A">
        <w:rPr>
          <w:rFonts w:ascii="Times New Roman" w:hAnsi="Times New Roman" w:cs="Times New Roman"/>
        </w:rPr>
        <w:t>, who</w:t>
      </w:r>
      <w:r w:rsidRPr="00701E66">
        <w:rPr>
          <w:rFonts w:ascii="Times New Roman" w:hAnsi="Times New Roman" w:cs="Times New Roman"/>
        </w:rPr>
        <w:t xml:space="preserve"> graduated from Southern University Law Center and previously served as a public defender in Baton Rouge</w:t>
      </w:r>
      <w:r w:rsidR="00D07F6A">
        <w:rPr>
          <w:rFonts w:ascii="Times New Roman" w:hAnsi="Times New Roman" w:cs="Times New Roman"/>
        </w:rPr>
        <w:t>,</w:t>
      </w:r>
      <w:r w:rsidRPr="00701E66">
        <w:rPr>
          <w:rFonts w:ascii="Times New Roman" w:hAnsi="Times New Roman" w:cs="Times New Roman"/>
        </w:rPr>
        <w:t xml:space="preserve"> launched her firm to </w:t>
      </w:r>
      <w:r w:rsidR="00D07F6A">
        <w:rPr>
          <w:rFonts w:ascii="Times New Roman" w:hAnsi="Times New Roman" w:cs="Times New Roman"/>
        </w:rPr>
        <w:t>expand access to</w:t>
      </w:r>
      <w:r w:rsidRPr="00701E66">
        <w:rPr>
          <w:rFonts w:ascii="Times New Roman" w:hAnsi="Times New Roman" w:cs="Times New Roman"/>
        </w:rPr>
        <w:t xml:space="preserve"> affordable legal services </w:t>
      </w:r>
      <w:r w:rsidR="00360D9B">
        <w:rPr>
          <w:rFonts w:ascii="Times New Roman" w:hAnsi="Times New Roman" w:cs="Times New Roman"/>
        </w:rPr>
        <w:t>across the state</w:t>
      </w:r>
      <w:r w:rsidR="003A191A">
        <w:rPr>
          <w:rFonts w:ascii="Times New Roman" w:hAnsi="Times New Roman" w:cs="Times New Roman"/>
        </w:rPr>
        <w:t>,</w:t>
      </w:r>
      <w:r w:rsidRPr="00701E66">
        <w:rPr>
          <w:rFonts w:ascii="Times New Roman" w:hAnsi="Times New Roman" w:cs="Times New Roman"/>
        </w:rPr>
        <w:t xml:space="preserve"> </w:t>
      </w:r>
      <w:r w:rsidR="003A191A">
        <w:rPr>
          <w:rFonts w:ascii="Times New Roman" w:hAnsi="Times New Roman" w:cs="Times New Roman"/>
        </w:rPr>
        <w:t xml:space="preserve">focusing </w:t>
      </w:r>
      <w:r w:rsidR="003A191A">
        <w:rPr>
          <w:rFonts w:ascii="Times New Roman" w:hAnsi="Times New Roman" w:cs="Times New Roman"/>
        </w:rPr>
        <w:lastRenderedPageBreak/>
        <w:t>o</w:t>
      </w:r>
      <w:r w:rsidRPr="00701E66">
        <w:rPr>
          <w:rFonts w:ascii="Times New Roman" w:hAnsi="Times New Roman" w:cs="Times New Roman"/>
        </w:rPr>
        <w:t>n family law, expungements, and estate planning.</w:t>
      </w:r>
      <w:r w:rsidR="00916B8F">
        <w:rPr>
          <w:rFonts w:ascii="Times New Roman" w:hAnsi="Times New Roman" w:cs="Times New Roman"/>
        </w:rPr>
        <w:t xml:space="preserve"> </w:t>
      </w:r>
      <w:r w:rsidRPr="00701E66">
        <w:rPr>
          <w:rFonts w:ascii="Times New Roman" w:hAnsi="Times New Roman" w:cs="Times New Roman"/>
          <w:b/>
          <w:bCs/>
        </w:rPr>
        <w:t>Miguel Robles-Coles</w:t>
      </w:r>
      <w:r w:rsidRPr="00701E66">
        <w:rPr>
          <w:rFonts w:ascii="Times New Roman" w:hAnsi="Times New Roman" w:cs="Times New Roman"/>
        </w:rPr>
        <w:t xml:space="preserve">, a graduate of LSU’s Paul M. Hebert Law Center, </w:t>
      </w:r>
      <w:r w:rsidR="009B06BB">
        <w:rPr>
          <w:rFonts w:ascii="Times New Roman" w:hAnsi="Times New Roman" w:cs="Times New Roman"/>
        </w:rPr>
        <w:t xml:space="preserve">has primarily practiced </w:t>
      </w:r>
      <w:r w:rsidRPr="00701E66">
        <w:rPr>
          <w:rFonts w:ascii="Times New Roman" w:hAnsi="Times New Roman" w:cs="Times New Roman"/>
        </w:rPr>
        <w:t xml:space="preserve">immigration law, including detained and non-detained removal cases. Through the incubator, he </w:t>
      </w:r>
      <w:r w:rsidR="00386220">
        <w:rPr>
          <w:rFonts w:ascii="Times New Roman" w:hAnsi="Times New Roman" w:cs="Times New Roman"/>
        </w:rPr>
        <w:t>aims to reach rural communities</w:t>
      </w:r>
      <w:r w:rsidR="00ED6913">
        <w:rPr>
          <w:rFonts w:ascii="Times New Roman" w:hAnsi="Times New Roman" w:cs="Times New Roman"/>
        </w:rPr>
        <w:t xml:space="preserve"> with </w:t>
      </w:r>
      <w:r w:rsidRPr="00701E66">
        <w:rPr>
          <w:rFonts w:ascii="Times New Roman" w:hAnsi="Times New Roman" w:cs="Times New Roman"/>
        </w:rPr>
        <w:t xml:space="preserve">affordable </w:t>
      </w:r>
      <w:r w:rsidR="009B06BB">
        <w:rPr>
          <w:rFonts w:ascii="Times New Roman" w:hAnsi="Times New Roman" w:cs="Times New Roman"/>
        </w:rPr>
        <w:t xml:space="preserve">legal </w:t>
      </w:r>
      <w:r w:rsidRPr="00701E66">
        <w:rPr>
          <w:rFonts w:ascii="Times New Roman" w:hAnsi="Times New Roman" w:cs="Times New Roman"/>
        </w:rPr>
        <w:t>services in immigration, family law, expungements, and estate planning</w:t>
      </w:r>
      <w:r w:rsidR="004B561C">
        <w:rPr>
          <w:rFonts w:ascii="Times New Roman" w:hAnsi="Times New Roman" w:cs="Times New Roman"/>
        </w:rPr>
        <w:t xml:space="preserve">, helping residents navigate complex legal processes to improve their opportunities. </w:t>
      </w:r>
    </w:p>
    <w:p w14:paraId="59D0877F" w14:textId="77777777" w:rsidR="00916B8F" w:rsidRDefault="00916B8F" w:rsidP="00701E66">
      <w:pPr>
        <w:rPr>
          <w:rFonts w:ascii="Times New Roman" w:hAnsi="Times New Roman" w:cs="Times New Roman"/>
        </w:rPr>
      </w:pPr>
    </w:p>
    <w:p w14:paraId="65C7C86E" w14:textId="0BB936D9" w:rsidR="00701E66" w:rsidRPr="00701E66" w:rsidRDefault="00701E66" w:rsidP="00701E66">
      <w:pPr>
        <w:rPr>
          <w:rFonts w:ascii="Times New Roman" w:hAnsi="Times New Roman" w:cs="Times New Roman"/>
        </w:rPr>
      </w:pPr>
      <w:r w:rsidRPr="00701E66">
        <w:rPr>
          <w:rFonts w:ascii="Times New Roman" w:hAnsi="Times New Roman" w:cs="Times New Roman"/>
          <w:b/>
          <w:bCs/>
        </w:rPr>
        <w:t>Sharita Spears</w:t>
      </w:r>
      <w:r w:rsidRPr="00701E66">
        <w:rPr>
          <w:rFonts w:ascii="Times New Roman" w:hAnsi="Times New Roman" w:cs="Times New Roman"/>
        </w:rPr>
        <w:t xml:space="preserve">, a Southern University Law Center graduate, has worked with the Louisiana Department of Public Safety and Corrections to ensure compliance with the Americans with Disabilities Act in the state’s prison system. </w:t>
      </w:r>
      <w:r w:rsidR="004B561C">
        <w:rPr>
          <w:rFonts w:ascii="Times New Roman" w:hAnsi="Times New Roman" w:cs="Times New Roman"/>
        </w:rPr>
        <w:t>By e</w:t>
      </w:r>
      <w:r w:rsidRPr="00701E66">
        <w:rPr>
          <w:rFonts w:ascii="Times New Roman" w:hAnsi="Times New Roman" w:cs="Times New Roman"/>
        </w:rPr>
        <w:t>stablish</w:t>
      </w:r>
      <w:r w:rsidR="004B561C">
        <w:rPr>
          <w:rFonts w:ascii="Times New Roman" w:hAnsi="Times New Roman" w:cs="Times New Roman"/>
        </w:rPr>
        <w:t>ing</w:t>
      </w:r>
      <w:r w:rsidRPr="00701E66">
        <w:rPr>
          <w:rFonts w:ascii="Times New Roman" w:hAnsi="Times New Roman" w:cs="Times New Roman"/>
        </w:rPr>
        <w:t xml:space="preserve"> her solo practice in 2021</w:t>
      </w:r>
      <w:r w:rsidR="009E4CC2">
        <w:rPr>
          <w:rFonts w:ascii="Times New Roman" w:hAnsi="Times New Roman" w:cs="Times New Roman"/>
        </w:rPr>
        <w:t xml:space="preserve">, she now </w:t>
      </w:r>
      <w:r w:rsidR="002B458D">
        <w:rPr>
          <w:rFonts w:ascii="Times New Roman" w:hAnsi="Times New Roman" w:cs="Times New Roman"/>
        </w:rPr>
        <w:t>offers</w:t>
      </w:r>
      <w:r w:rsidR="009E4CC2">
        <w:rPr>
          <w:rFonts w:ascii="Times New Roman" w:hAnsi="Times New Roman" w:cs="Times New Roman"/>
        </w:rPr>
        <w:t xml:space="preserve"> </w:t>
      </w:r>
      <w:r w:rsidRPr="00701E66">
        <w:rPr>
          <w:rFonts w:ascii="Times New Roman" w:hAnsi="Times New Roman" w:cs="Times New Roman"/>
        </w:rPr>
        <w:t xml:space="preserve">affordable </w:t>
      </w:r>
      <w:r w:rsidR="009E4CC2">
        <w:rPr>
          <w:rFonts w:ascii="Times New Roman" w:hAnsi="Times New Roman" w:cs="Times New Roman"/>
        </w:rPr>
        <w:t xml:space="preserve">legal </w:t>
      </w:r>
      <w:r w:rsidRPr="00701E66">
        <w:rPr>
          <w:rFonts w:ascii="Times New Roman" w:hAnsi="Times New Roman" w:cs="Times New Roman"/>
        </w:rPr>
        <w:t>services in family law, successions, personal injury, and expungements</w:t>
      </w:r>
      <w:r w:rsidR="002B458D">
        <w:rPr>
          <w:rFonts w:ascii="Times New Roman" w:hAnsi="Times New Roman" w:cs="Times New Roman"/>
        </w:rPr>
        <w:t xml:space="preserve">, directly addressing legal gaps in </w:t>
      </w:r>
      <w:r w:rsidRPr="00701E66">
        <w:rPr>
          <w:rFonts w:ascii="Times New Roman" w:hAnsi="Times New Roman" w:cs="Times New Roman"/>
        </w:rPr>
        <w:t>northern Louisiana.</w:t>
      </w:r>
      <w:r w:rsidR="00916B8F">
        <w:rPr>
          <w:rFonts w:ascii="Times New Roman" w:hAnsi="Times New Roman" w:cs="Times New Roman"/>
        </w:rPr>
        <w:t xml:space="preserve"> </w:t>
      </w:r>
      <w:r w:rsidRPr="00701E66">
        <w:rPr>
          <w:rFonts w:ascii="Times New Roman" w:hAnsi="Times New Roman" w:cs="Times New Roman"/>
          <w:b/>
          <w:bCs/>
        </w:rPr>
        <w:t>Alexis Tukes-Jones</w:t>
      </w:r>
      <w:r w:rsidR="005234FE">
        <w:rPr>
          <w:rFonts w:ascii="Times New Roman" w:hAnsi="Times New Roman" w:cs="Times New Roman"/>
        </w:rPr>
        <w:t xml:space="preserve"> </w:t>
      </w:r>
      <w:r w:rsidRPr="00701E66">
        <w:rPr>
          <w:rFonts w:ascii="Times New Roman" w:hAnsi="Times New Roman" w:cs="Times New Roman"/>
        </w:rPr>
        <w:t>recently graduated from Southern University Law Center. She previously clerked for Judge Ethel Julien at the Orleans Parish Civil District Court, which prepared her to launch her own practice.</w:t>
      </w:r>
      <w:r w:rsidR="00A009FC">
        <w:rPr>
          <w:rFonts w:ascii="Times New Roman" w:hAnsi="Times New Roman" w:cs="Times New Roman"/>
        </w:rPr>
        <w:t xml:space="preserve"> In offering</w:t>
      </w:r>
      <w:r w:rsidRPr="00701E66">
        <w:rPr>
          <w:rFonts w:ascii="Times New Roman" w:hAnsi="Times New Roman" w:cs="Times New Roman"/>
        </w:rPr>
        <w:t xml:space="preserve"> affordable services in family law, estate planning, contracts, and property law</w:t>
      </w:r>
      <w:r w:rsidR="00A009FC">
        <w:rPr>
          <w:rFonts w:ascii="Times New Roman" w:hAnsi="Times New Roman" w:cs="Times New Roman"/>
        </w:rPr>
        <w:t xml:space="preserve">, she is helping clients in rural parishes gain access to </w:t>
      </w:r>
      <w:r w:rsidR="0061615F">
        <w:rPr>
          <w:rFonts w:ascii="Times New Roman" w:hAnsi="Times New Roman" w:cs="Times New Roman"/>
        </w:rPr>
        <w:t xml:space="preserve">counsel. </w:t>
      </w:r>
    </w:p>
    <w:p w14:paraId="3C611A33" w14:textId="64CE0AC1" w:rsidR="00701E66" w:rsidRPr="00916B8F" w:rsidRDefault="00916B8F" w:rsidP="00701E66">
      <w:pPr>
        <w:pStyle w:val="Heading3"/>
        <w:spacing w:before="240" w:after="120"/>
        <w:rPr>
          <w:rFonts w:ascii="Century Gothic" w:hAnsi="Century Gothic" w:cs="Times New Roman"/>
          <w:b/>
          <w:bCs/>
        </w:rPr>
      </w:pPr>
      <w:r w:rsidRPr="00916B8F">
        <w:rPr>
          <w:rFonts w:ascii="Century Gothic" w:hAnsi="Century Gothic" w:cs="Times New Roman"/>
          <w:b/>
          <w:bCs/>
          <w:color w:val="000000" w:themeColor="text1"/>
        </w:rPr>
        <w:t>BUILDING CAPACITY IN LOUISIANA’S LEGAL DESERTS</w:t>
      </w:r>
    </w:p>
    <w:p w14:paraId="784C1573" w14:textId="33EDEA92" w:rsidR="00701E66" w:rsidRPr="00701E66" w:rsidRDefault="00701E66" w:rsidP="00701E66">
      <w:pPr>
        <w:rPr>
          <w:rFonts w:ascii="Times New Roman" w:hAnsi="Times New Roman" w:cs="Times New Roman"/>
        </w:rPr>
      </w:pPr>
      <w:r w:rsidRPr="00701E66">
        <w:rPr>
          <w:rFonts w:ascii="Times New Roman" w:hAnsi="Times New Roman" w:cs="Times New Roman"/>
        </w:rPr>
        <w:t xml:space="preserve">The LIFT partnership is more than individual practice development; it is a strategic investment in Louisiana’s legal infrastructure. ALSC </w:t>
      </w:r>
      <w:r w:rsidR="00CF6B76">
        <w:rPr>
          <w:rFonts w:ascii="Times New Roman" w:hAnsi="Times New Roman" w:cs="Times New Roman"/>
        </w:rPr>
        <w:t xml:space="preserve">and the LSBA work cooperatively to </w:t>
      </w:r>
      <w:r w:rsidRPr="00701E66">
        <w:rPr>
          <w:rFonts w:ascii="Times New Roman" w:hAnsi="Times New Roman" w:cs="Times New Roman"/>
        </w:rPr>
        <w:t>provide</w:t>
      </w:r>
      <w:r w:rsidR="008A46BC">
        <w:rPr>
          <w:rFonts w:ascii="Times New Roman" w:hAnsi="Times New Roman" w:cs="Times New Roman"/>
        </w:rPr>
        <w:t xml:space="preserve"> </w:t>
      </w:r>
      <w:r w:rsidRPr="00701E66">
        <w:rPr>
          <w:rFonts w:ascii="Times New Roman" w:hAnsi="Times New Roman" w:cs="Times New Roman"/>
        </w:rPr>
        <w:t xml:space="preserve">mentorship, training, continuing legal education, business development </w:t>
      </w:r>
      <w:r w:rsidR="008A46BC">
        <w:rPr>
          <w:rFonts w:ascii="Times New Roman" w:hAnsi="Times New Roman" w:cs="Times New Roman"/>
        </w:rPr>
        <w:t>services</w:t>
      </w:r>
      <w:r w:rsidRPr="00701E66">
        <w:rPr>
          <w:rFonts w:ascii="Times New Roman" w:hAnsi="Times New Roman" w:cs="Times New Roman"/>
        </w:rPr>
        <w:t>, networking</w:t>
      </w:r>
      <w:r w:rsidR="008A46BC">
        <w:rPr>
          <w:rFonts w:ascii="Times New Roman" w:hAnsi="Times New Roman" w:cs="Times New Roman"/>
        </w:rPr>
        <w:t xml:space="preserve"> opportunities</w:t>
      </w:r>
      <w:r w:rsidRPr="00701E66">
        <w:rPr>
          <w:rFonts w:ascii="Times New Roman" w:hAnsi="Times New Roman" w:cs="Times New Roman"/>
        </w:rPr>
        <w:t>, and case referrals to participating attorneys.</w:t>
      </w:r>
      <w:r w:rsidR="00EC26BB">
        <w:rPr>
          <w:rFonts w:ascii="Times New Roman" w:hAnsi="Times New Roman" w:cs="Times New Roman"/>
        </w:rPr>
        <w:t xml:space="preserve"> </w:t>
      </w:r>
      <w:r w:rsidRPr="00701E66">
        <w:rPr>
          <w:rFonts w:ascii="Times New Roman" w:hAnsi="Times New Roman" w:cs="Times New Roman"/>
        </w:rPr>
        <w:t xml:space="preserve">By supporting solo </w:t>
      </w:r>
      <w:r w:rsidR="006212C1">
        <w:rPr>
          <w:rFonts w:ascii="Times New Roman" w:hAnsi="Times New Roman" w:cs="Times New Roman"/>
        </w:rPr>
        <w:t>legal practitioners</w:t>
      </w:r>
      <w:r w:rsidRPr="00701E66">
        <w:rPr>
          <w:rFonts w:ascii="Times New Roman" w:hAnsi="Times New Roman" w:cs="Times New Roman"/>
        </w:rPr>
        <w:t xml:space="preserve"> focused </w:t>
      </w:r>
      <w:r w:rsidR="006212C1">
        <w:rPr>
          <w:rFonts w:ascii="Times New Roman" w:hAnsi="Times New Roman" w:cs="Times New Roman"/>
        </w:rPr>
        <w:t>o</w:t>
      </w:r>
      <w:r w:rsidRPr="00701E66">
        <w:rPr>
          <w:rFonts w:ascii="Times New Roman" w:hAnsi="Times New Roman" w:cs="Times New Roman"/>
        </w:rPr>
        <w:t xml:space="preserve">n public interest work, the program </w:t>
      </w:r>
      <w:r w:rsidR="00F73278">
        <w:rPr>
          <w:rFonts w:ascii="Times New Roman" w:hAnsi="Times New Roman" w:cs="Times New Roman"/>
        </w:rPr>
        <w:t xml:space="preserve">seeks to mitigate persistent attorney recruitment challenges in </w:t>
      </w:r>
      <w:r w:rsidR="004A23F0" w:rsidRPr="00701E66">
        <w:rPr>
          <w:rFonts w:ascii="Times New Roman" w:hAnsi="Times New Roman" w:cs="Times New Roman"/>
        </w:rPr>
        <w:t>rural Louisiana</w:t>
      </w:r>
      <w:r w:rsidR="004A23F0">
        <w:rPr>
          <w:rFonts w:ascii="Times New Roman" w:hAnsi="Times New Roman" w:cs="Times New Roman"/>
        </w:rPr>
        <w:t xml:space="preserve"> </w:t>
      </w:r>
      <w:r w:rsidRPr="00701E66">
        <w:rPr>
          <w:rFonts w:ascii="Times New Roman" w:hAnsi="Times New Roman" w:cs="Times New Roman"/>
        </w:rPr>
        <w:t>“legal deserts</w:t>
      </w:r>
      <w:r w:rsidR="004A23F0">
        <w:rPr>
          <w:rFonts w:ascii="Times New Roman" w:hAnsi="Times New Roman" w:cs="Times New Roman"/>
        </w:rPr>
        <w:t>”.</w:t>
      </w:r>
      <w:r w:rsidRPr="00701E66">
        <w:rPr>
          <w:rFonts w:ascii="Times New Roman" w:hAnsi="Times New Roman" w:cs="Times New Roman"/>
        </w:rPr>
        <w:t xml:space="preserve"> This collaboration strengthens community outreach, increases service delivery, and expands access to civil justice for low-income families, seniors, and vulnerable residents.</w:t>
      </w:r>
      <w:r w:rsidR="00916B8F">
        <w:rPr>
          <w:rFonts w:ascii="Times New Roman" w:hAnsi="Times New Roman" w:cs="Times New Roman"/>
        </w:rPr>
        <w:t xml:space="preserve"> </w:t>
      </w:r>
      <w:r w:rsidRPr="00701E66">
        <w:rPr>
          <w:rFonts w:ascii="Times New Roman" w:hAnsi="Times New Roman" w:cs="Times New Roman"/>
        </w:rPr>
        <w:t xml:space="preserve">As ALSC works toward full staffing in its Monroe office and </w:t>
      </w:r>
      <w:r w:rsidR="003C1CEC">
        <w:rPr>
          <w:rFonts w:ascii="Times New Roman" w:hAnsi="Times New Roman" w:cs="Times New Roman"/>
        </w:rPr>
        <w:t>other northern parishes</w:t>
      </w:r>
      <w:r w:rsidRPr="00701E66">
        <w:rPr>
          <w:rFonts w:ascii="Times New Roman" w:hAnsi="Times New Roman" w:cs="Times New Roman"/>
        </w:rPr>
        <w:t xml:space="preserve">, </w:t>
      </w:r>
      <w:r w:rsidR="00230A93">
        <w:rPr>
          <w:rFonts w:ascii="Times New Roman" w:hAnsi="Times New Roman" w:cs="Times New Roman"/>
        </w:rPr>
        <w:t>partnering with the LSBA’s</w:t>
      </w:r>
      <w:r w:rsidRPr="00701E66">
        <w:rPr>
          <w:rFonts w:ascii="Times New Roman" w:hAnsi="Times New Roman" w:cs="Times New Roman"/>
        </w:rPr>
        <w:t xml:space="preserve"> LIFT</w:t>
      </w:r>
      <w:r w:rsidR="00230A93">
        <w:rPr>
          <w:rFonts w:ascii="Times New Roman" w:hAnsi="Times New Roman" w:cs="Times New Roman"/>
        </w:rPr>
        <w:t xml:space="preserve"> program</w:t>
      </w:r>
      <w:r w:rsidRPr="00701E66">
        <w:rPr>
          <w:rFonts w:ascii="Times New Roman" w:hAnsi="Times New Roman" w:cs="Times New Roman"/>
        </w:rPr>
        <w:t xml:space="preserve"> offer</w:t>
      </w:r>
      <w:r w:rsidR="00230A93">
        <w:rPr>
          <w:rFonts w:ascii="Times New Roman" w:hAnsi="Times New Roman" w:cs="Times New Roman"/>
        </w:rPr>
        <w:t>s</w:t>
      </w:r>
      <w:r w:rsidRPr="00701E66">
        <w:rPr>
          <w:rFonts w:ascii="Times New Roman" w:hAnsi="Times New Roman" w:cs="Times New Roman"/>
        </w:rPr>
        <w:t xml:space="preserve"> a scalable, long-term solution to the ongoing high demand for </w:t>
      </w:r>
      <w:r w:rsidR="003C1CEC">
        <w:rPr>
          <w:rFonts w:ascii="Times New Roman" w:hAnsi="Times New Roman" w:cs="Times New Roman"/>
        </w:rPr>
        <w:t xml:space="preserve">affordable </w:t>
      </w:r>
      <w:r w:rsidRPr="00701E66">
        <w:rPr>
          <w:rFonts w:ascii="Times New Roman" w:hAnsi="Times New Roman" w:cs="Times New Roman"/>
        </w:rPr>
        <w:t>civil legal assistance in the state’s most underserved regions.</w:t>
      </w:r>
      <w:r w:rsidR="004F57A9">
        <w:rPr>
          <w:rFonts w:ascii="Times New Roman" w:hAnsi="Times New Roman" w:cs="Times New Roman"/>
        </w:rPr>
        <w:t xml:space="preserve"> For more information about the LIFT Rural Justice Legal Incubator Project, go to </w:t>
      </w:r>
      <w:hyperlink r:id="rId8" w:history="1">
        <w:r w:rsidR="004F57A9" w:rsidRPr="007111F5">
          <w:rPr>
            <w:rStyle w:val="Hyperlink"/>
            <w:rFonts w:ascii="Times New Roman" w:hAnsi="Times New Roman" w:cs="Times New Roman"/>
          </w:rPr>
          <w:t>https://www.lsba.org/LIFT/RuralJusticeIncubatorProject.aspx</w:t>
        </w:r>
      </w:hyperlink>
      <w:r w:rsidR="004F57A9">
        <w:rPr>
          <w:rFonts w:ascii="Times New Roman" w:hAnsi="Times New Roman" w:cs="Times New Roman"/>
        </w:rPr>
        <w:t xml:space="preserve">. </w:t>
      </w:r>
    </w:p>
    <w:p w14:paraId="1F52A978" w14:textId="77777777" w:rsidR="00763A2C" w:rsidRDefault="00763A2C" w:rsidP="00763A2C">
      <w:pPr>
        <w:rPr>
          <w:rFonts w:ascii="Times New Roman" w:hAnsi="Times New Roman" w:cs="Times New Roman"/>
        </w:rPr>
      </w:pPr>
    </w:p>
    <w:p w14:paraId="622BC0A8" w14:textId="5CF08C6F" w:rsidR="00763A2C" w:rsidRPr="003E79CA" w:rsidRDefault="00763A2C" w:rsidP="00763A2C">
      <w:pPr>
        <w:rPr>
          <w:rFonts w:ascii="Times New Roman" w:hAnsi="Times New Roman" w:cs="Times New Roman"/>
          <w:b/>
          <w:bCs/>
          <w:u w:val="single"/>
        </w:rPr>
      </w:pPr>
      <w:r w:rsidRPr="003E79CA">
        <w:rPr>
          <w:rFonts w:ascii="Times New Roman" w:hAnsi="Times New Roman" w:cs="Times New Roman"/>
          <w:b/>
          <w:bCs/>
          <w:u w:val="single"/>
        </w:rPr>
        <w:t xml:space="preserve">Media Contacts: </w:t>
      </w:r>
    </w:p>
    <w:p w14:paraId="438AE4C4" w14:textId="55234D5F" w:rsidR="00763A2C" w:rsidRPr="003E79CA" w:rsidRDefault="00763A2C" w:rsidP="007334CE">
      <w:pPr>
        <w:tabs>
          <w:tab w:val="left" w:pos="3420"/>
          <w:tab w:val="left" w:pos="6660"/>
        </w:tabs>
        <w:rPr>
          <w:rFonts w:ascii="Times New Roman" w:hAnsi="Times New Roman" w:cs="Times New Roman"/>
          <w:b/>
          <w:bCs/>
        </w:rPr>
      </w:pPr>
      <w:r w:rsidRPr="003E79CA">
        <w:rPr>
          <w:rFonts w:ascii="Times New Roman" w:hAnsi="Times New Roman" w:cs="Times New Roman"/>
          <w:b/>
          <w:bCs/>
        </w:rPr>
        <w:t>April Guillote</w:t>
      </w:r>
      <w:r w:rsidR="007334CE" w:rsidRPr="003E79CA">
        <w:rPr>
          <w:rFonts w:ascii="Times New Roman" w:hAnsi="Times New Roman" w:cs="Times New Roman"/>
          <w:b/>
          <w:bCs/>
        </w:rPr>
        <w:tab/>
        <w:t>Amy Duncan</w:t>
      </w:r>
      <w:r w:rsidR="007334CE" w:rsidRPr="003E79CA">
        <w:rPr>
          <w:rFonts w:ascii="Times New Roman" w:hAnsi="Times New Roman" w:cs="Times New Roman"/>
          <w:b/>
          <w:bCs/>
        </w:rPr>
        <w:tab/>
        <w:t>Kelly Ponder</w:t>
      </w:r>
    </w:p>
    <w:p w14:paraId="23A2022A" w14:textId="167561A7" w:rsidR="007334CE" w:rsidRPr="003E79CA" w:rsidRDefault="00763A2C" w:rsidP="007334CE">
      <w:pPr>
        <w:tabs>
          <w:tab w:val="left" w:pos="3420"/>
          <w:tab w:val="left" w:pos="6660"/>
        </w:tabs>
        <w:rPr>
          <w:rFonts w:ascii="Times New Roman" w:hAnsi="Times New Roman" w:cs="Times New Roman"/>
          <w:b/>
          <w:bCs/>
        </w:rPr>
      </w:pPr>
      <w:r w:rsidRPr="003E79CA">
        <w:rPr>
          <w:rFonts w:ascii="Times New Roman" w:hAnsi="Times New Roman" w:cs="Times New Roman"/>
          <w:b/>
          <w:bCs/>
        </w:rPr>
        <w:t>Communications Manager</w:t>
      </w:r>
      <w:r w:rsidR="007334CE" w:rsidRPr="003E79CA">
        <w:rPr>
          <w:rFonts w:ascii="Times New Roman" w:hAnsi="Times New Roman" w:cs="Times New Roman"/>
          <w:b/>
          <w:bCs/>
        </w:rPr>
        <w:tab/>
        <w:t>Access to Justice Director</w:t>
      </w:r>
      <w:r w:rsidR="007334CE" w:rsidRPr="003E79CA">
        <w:rPr>
          <w:rFonts w:ascii="Times New Roman" w:hAnsi="Times New Roman" w:cs="Times New Roman"/>
          <w:b/>
          <w:bCs/>
        </w:rPr>
        <w:tab/>
        <w:t>Communications Director</w:t>
      </w:r>
    </w:p>
    <w:p w14:paraId="42771715" w14:textId="1A88DA57" w:rsidR="00763A2C" w:rsidRPr="003E79CA" w:rsidRDefault="007334CE" w:rsidP="007334CE">
      <w:pPr>
        <w:tabs>
          <w:tab w:val="left" w:pos="3420"/>
          <w:tab w:val="left" w:pos="6660"/>
        </w:tabs>
        <w:rPr>
          <w:rFonts w:ascii="Times New Roman" w:hAnsi="Times New Roman" w:cs="Times New Roman"/>
          <w:b/>
          <w:bCs/>
        </w:rPr>
      </w:pPr>
      <w:r w:rsidRPr="003E79CA">
        <w:rPr>
          <w:rFonts w:ascii="Times New Roman" w:hAnsi="Times New Roman" w:cs="Times New Roman"/>
          <w:b/>
          <w:bCs/>
        </w:rPr>
        <w:t>ALSC</w:t>
      </w:r>
      <w:r w:rsidRPr="003E79CA">
        <w:rPr>
          <w:rFonts w:ascii="Times New Roman" w:hAnsi="Times New Roman" w:cs="Times New Roman"/>
          <w:b/>
          <w:bCs/>
        </w:rPr>
        <w:tab/>
        <w:t>LSBA</w:t>
      </w:r>
      <w:r w:rsidRPr="003E79CA">
        <w:rPr>
          <w:rFonts w:ascii="Times New Roman" w:hAnsi="Times New Roman" w:cs="Times New Roman"/>
          <w:b/>
          <w:bCs/>
        </w:rPr>
        <w:tab/>
      </w:r>
      <w:proofErr w:type="spellStart"/>
      <w:r w:rsidRPr="003E79CA">
        <w:rPr>
          <w:rFonts w:ascii="Times New Roman" w:hAnsi="Times New Roman" w:cs="Times New Roman"/>
          <w:b/>
          <w:bCs/>
        </w:rPr>
        <w:t>LSBA</w:t>
      </w:r>
      <w:proofErr w:type="spellEnd"/>
    </w:p>
    <w:p w14:paraId="6DBD5F56" w14:textId="552C59E8" w:rsidR="00763A2C" w:rsidRPr="003E79CA" w:rsidRDefault="00763A2C" w:rsidP="007334CE">
      <w:pPr>
        <w:tabs>
          <w:tab w:val="left" w:pos="3420"/>
          <w:tab w:val="left" w:pos="6660"/>
        </w:tabs>
        <w:rPr>
          <w:rFonts w:ascii="Times New Roman" w:hAnsi="Times New Roman" w:cs="Times New Roman"/>
          <w:b/>
          <w:bCs/>
        </w:rPr>
      </w:pPr>
      <w:r w:rsidRPr="003E79CA">
        <w:rPr>
          <w:rFonts w:ascii="Times New Roman" w:hAnsi="Times New Roman" w:cs="Times New Roman"/>
          <w:b/>
          <w:bCs/>
        </w:rPr>
        <w:t>(866) 275-2572 x1119</w:t>
      </w:r>
      <w:r w:rsidR="007334CE" w:rsidRPr="003E79CA">
        <w:rPr>
          <w:rFonts w:ascii="Times New Roman" w:hAnsi="Times New Roman" w:cs="Times New Roman"/>
          <w:b/>
          <w:bCs/>
        </w:rPr>
        <w:tab/>
        <w:t>(504) 619-0148</w:t>
      </w:r>
      <w:r w:rsidR="007334CE" w:rsidRPr="003E79CA">
        <w:rPr>
          <w:rFonts w:ascii="Times New Roman" w:hAnsi="Times New Roman" w:cs="Times New Roman"/>
          <w:b/>
          <w:bCs/>
        </w:rPr>
        <w:tab/>
        <w:t>(504) 619-</w:t>
      </w:r>
      <w:r w:rsidR="00AE3183" w:rsidRPr="003E79CA">
        <w:rPr>
          <w:rFonts w:ascii="Times New Roman" w:hAnsi="Times New Roman" w:cs="Times New Roman"/>
          <w:b/>
          <w:bCs/>
        </w:rPr>
        <w:t>0118</w:t>
      </w:r>
    </w:p>
    <w:p w14:paraId="063E1247" w14:textId="124FB55E" w:rsidR="00916B8F" w:rsidRPr="005176F5" w:rsidRDefault="00B2432B" w:rsidP="005C44A5">
      <w:pPr>
        <w:spacing w:before="100" w:beforeAutospacing="1" w:after="100" w:afterAutospacing="1"/>
        <w:jc w:val="both"/>
        <w:rPr>
          <w:rFonts w:ascii="Times New Roman" w:eastAsia="Times New Roman" w:hAnsi="Times New Roman" w:cs="Times New Roman"/>
        </w:rPr>
      </w:pPr>
      <w:hyperlink r:id="rId9" w:history="1">
        <w:r w:rsidRPr="009C354C">
          <w:rPr>
            <w:rStyle w:val="Hyperlink"/>
            <w:rFonts w:ascii="Times New Roman" w:eastAsia="Times New Roman" w:hAnsi="Times New Roman" w:cs="Times New Roman"/>
            <w:i/>
            <w:iCs/>
          </w:rPr>
          <w:t>The Louisiana State Bar Association</w:t>
        </w:r>
      </w:hyperlink>
      <w:r>
        <w:rPr>
          <w:rFonts w:ascii="Times New Roman" w:eastAsia="Times New Roman" w:hAnsi="Times New Roman" w:cs="Times New Roman"/>
          <w:i/>
          <w:iCs/>
        </w:rPr>
        <w:t xml:space="preserve"> assists its more than 23,000 members in the practice of law. The statewide association, as part of its multi-faceted mission, promotes and maintains access to justice initiatives for the state’s residents, assists the Louisiana Supreme Court in its </w:t>
      </w:r>
      <w:r w:rsidR="00A27620">
        <w:rPr>
          <w:rFonts w:ascii="Times New Roman" w:eastAsia="Times New Roman" w:hAnsi="Times New Roman" w:cs="Times New Roman"/>
          <w:i/>
          <w:iCs/>
        </w:rPr>
        <w:t xml:space="preserve">regulation of the practice of law, upholds the honor of the courts and the profession, and support programs that increase public understanding of and respect for the law. </w:t>
      </w:r>
    </w:p>
    <w:p w14:paraId="6221B15A" w14:textId="76099A10" w:rsidR="008E4479" w:rsidRDefault="00222F50" w:rsidP="00674F24">
      <w:pPr>
        <w:spacing w:before="100" w:beforeAutospacing="1" w:after="100" w:afterAutospacing="1"/>
        <w:jc w:val="both"/>
        <w:rPr>
          <w:rFonts w:ascii="Times New Roman" w:hAnsi="Times New Roman" w:cs="Times New Roman"/>
        </w:rPr>
      </w:pPr>
      <w:hyperlink r:id="rId10" w:history="1">
        <w:r w:rsidRPr="00626BA2">
          <w:rPr>
            <w:rStyle w:val="Hyperlink"/>
            <w:rFonts w:ascii="Times" w:hAnsi="Times"/>
            <w:i/>
            <w:iCs/>
          </w:rPr>
          <w:t>Acadiana Legal Service Corporation (ALSC)</w:t>
        </w:r>
      </w:hyperlink>
      <w:r w:rsidRPr="003C6EDC">
        <w:rPr>
          <w:rFonts w:ascii="Times" w:hAnsi="Times"/>
          <w:i/>
          <w:iCs/>
        </w:rPr>
        <w:t xml:space="preserve"> is a private, non-profit law firm </w:t>
      </w:r>
      <w:r w:rsidR="00D436C6">
        <w:rPr>
          <w:rFonts w:ascii="Times" w:hAnsi="Times"/>
          <w:i/>
          <w:iCs/>
        </w:rPr>
        <w:t>that provides</w:t>
      </w:r>
      <w:r w:rsidRPr="003C6EDC">
        <w:rPr>
          <w:rFonts w:ascii="Times" w:hAnsi="Times"/>
          <w:i/>
          <w:iCs/>
        </w:rPr>
        <w:t xml:space="preserve"> </w:t>
      </w:r>
      <w:r w:rsidRPr="004C3B24">
        <w:rPr>
          <w:rFonts w:ascii="Times" w:hAnsi="Times"/>
          <w:b/>
          <w:bCs/>
          <w:i/>
          <w:iCs/>
        </w:rPr>
        <w:t>free</w:t>
      </w:r>
      <w:r w:rsidRPr="003C6EDC">
        <w:rPr>
          <w:rFonts w:ascii="Times" w:hAnsi="Times"/>
          <w:i/>
          <w:iCs/>
        </w:rPr>
        <w:t xml:space="preserve"> legal assistance in civil cases and</w:t>
      </w:r>
      <w:r w:rsidR="00674F24">
        <w:rPr>
          <w:rFonts w:ascii="Times" w:hAnsi="Times"/>
          <w:i/>
          <w:iCs/>
        </w:rPr>
        <w:t xml:space="preserve"> community</w:t>
      </w:r>
      <w:r w:rsidRPr="003C6EDC">
        <w:rPr>
          <w:rFonts w:ascii="Times" w:hAnsi="Times"/>
          <w:i/>
          <w:iCs/>
        </w:rPr>
        <w:t xml:space="preserve"> education to low-income communities throughout 42 parishes in south, central</w:t>
      </w:r>
      <w:r w:rsidR="009C354C">
        <w:rPr>
          <w:rFonts w:ascii="Times" w:hAnsi="Times"/>
          <w:i/>
          <w:iCs/>
        </w:rPr>
        <w:t>,</w:t>
      </w:r>
      <w:r w:rsidRPr="003C6EDC">
        <w:rPr>
          <w:rFonts w:ascii="Times" w:hAnsi="Times"/>
          <w:i/>
          <w:iCs/>
        </w:rPr>
        <w:t xml:space="preserve"> and north Louisiana.</w:t>
      </w:r>
      <w:r w:rsidR="003D10A4" w:rsidRPr="003D10A4">
        <w:rPr>
          <w:rFonts w:ascii="Times New Roman" w:hAnsi="Times New Roman" w:cs="Times New Roman"/>
        </w:rPr>
        <w:t xml:space="preserve"> </w:t>
      </w:r>
    </w:p>
    <w:p w14:paraId="407DF6BF" w14:textId="77777777" w:rsidR="008E4479" w:rsidRDefault="008E4479" w:rsidP="008E4479">
      <w:pPr>
        <w:rPr>
          <w:rFonts w:ascii="Times New Roman" w:hAnsi="Times New Roman" w:cs="Times New Roman"/>
        </w:rPr>
      </w:pPr>
      <w:r>
        <w:rPr>
          <w:rFonts w:ascii="Times New Roman" w:hAnsi="Times New Roman" w:cs="Times New Roman"/>
        </w:rPr>
        <w:br w:type="page"/>
      </w:r>
      <w:r>
        <w:rPr>
          <w:rFonts w:ascii="Times New Roman" w:hAnsi="Times New Roman" w:cs="Times New Roman"/>
          <w:noProof/>
        </w:rPr>
        <w:lastRenderedPageBreak/>
        <w:drawing>
          <wp:inline distT="0" distB="0" distL="0" distR="0" wp14:anchorId="17B20BEA" wp14:editId="73591996">
            <wp:extent cx="5767137" cy="4325353"/>
            <wp:effectExtent l="0" t="0" r="0" b="5715"/>
            <wp:docPr id="172880693" name="Picture 1" descr="A group of people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0693" name="Picture 1" descr="A group of people standing in front of a sig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90499" cy="4342874"/>
                    </a:xfrm>
                    <a:prstGeom prst="rect">
                      <a:avLst/>
                    </a:prstGeom>
                  </pic:spPr>
                </pic:pic>
              </a:graphicData>
            </a:graphic>
          </wp:inline>
        </w:drawing>
      </w:r>
    </w:p>
    <w:p w14:paraId="2B83B027" w14:textId="3E7E26B8" w:rsidR="00C1677D" w:rsidRPr="00911D86" w:rsidRDefault="00D66329" w:rsidP="008E4479">
      <w:pPr>
        <w:rPr>
          <w:rFonts w:ascii="Times New Roman" w:hAnsi="Times New Roman" w:cs="Times New Roman"/>
        </w:rPr>
      </w:pPr>
      <w:r>
        <w:rPr>
          <w:rFonts w:ascii="Times New Roman" w:hAnsi="Times New Roman" w:cs="Times New Roman"/>
        </w:rPr>
        <w:t>The LIFT Program</w:t>
      </w:r>
      <w:r w:rsidR="003D2742">
        <w:rPr>
          <w:rFonts w:ascii="Times New Roman" w:hAnsi="Times New Roman" w:cs="Times New Roman"/>
        </w:rPr>
        <w:t xml:space="preserve"> </w:t>
      </w:r>
      <w:r>
        <w:rPr>
          <w:rFonts w:ascii="Times New Roman" w:hAnsi="Times New Roman" w:cs="Times New Roman"/>
        </w:rPr>
        <w:t>(left to right): Emily Belanger, LSBA</w:t>
      </w:r>
      <w:r w:rsidR="006B2C83">
        <w:rPr>
          <w:rFonts w:ascii="Times New Roman" w:hAnsi="Times New Roman" w:cs="Times New Roman"/>
        </w:rPr>
        <w:t xml:space="preserve"> Access to Justice Projects Counsel</w:t>
      </w:r>
      <w:r w:rsidR="00204B00">
        <w:rPr>
          <w:rFonts w:ascii="Times New Roman" w:hAnsi="Times New Roman" w:cs="Times New Roman"/>
        </w:rPr>
        <w:t>;</w:t>
      </w:r>
      <w:r>
        <w:rPr>
          <w:rFonts w:ascii="Times New Roman" w:hAnsi="Times New Roman" w:cs="Times New Roman"/>
        </w:rPr>
        <w:t xml:space="preserve"> Amber </w:t>
      </w:r>
      <w:r w:rsidR="00204B00">
        <w:rPr>
          <w:rFonts w:ascii="Times New Roman" w:hAnsi="Times New Roman" w:cs="Times New Roman"/>
        </w:rPr>
        <w:t>Mason</w:t>
      </w:r>
      <w:r w:rsidR="003D2742">
        <w:rPr>
          <w:rFonts w:ascii="Times New Roman" w:hAnsi="Times New Roman" w:cs="Times New Roman"/>
        </w:rPr>
        <w:t xml:space="preserve">, Former LIFT fellow; </w:t>
      </w:r>
      <w:r w:rsidR="00324BAA">
        <w:rPr>
          <w:rFonts w:ascii="Times New Roman" w:hAnsi="Times New Roman" w:cs="Times New Roman"/>
        </w:rPr>
        <w:t xml:space="preserve">Miguel Robles-Coles, Current LIFT Fellow; </w:t>
      </w:r>
      <w:r w:rsidR="00C204C7">
        <w:rPr>
          <w:rFonts w:ascii="Times New Roman" w:hAnsi="Times New Roman" w:cs="Times New Roman"/>
        </w:rPr>
        <w:t xml:space="preserve">Alexis Tukes-Jones, Current LIFT Fellow; Sharita Spears, Current LIFT Fellow; </w:t>
      </w:r>
      <w:r w:rsidR="003751AA">
        <w:rPr>
          <w:rFonts w:ascii="Times New Roman" w:hAnsi="Times New Roman" w:cs="Times New Roman"/>
        </w:rPr>
        <w:t xml:space="preserve">Desiree Cotton-Turner, Current LIFT Fellow; Gregory Hopkins, </w:t>
      </w:r>
      <w:r w:rsidR="00931066">
        <w:rPr>
          <w:rFonts w:ascii="Times New Roman" w:hAnsi="Times New Roman" w:cs="Times New Roman"/>
        </w:rPr>
        <w:t xml:space="preserve">ALSC Pro Bono </w:t>
      </w:r>
      <w:r w:rsidR="00C74B25">
        <w:rPr>
          <w:rFonts w:ascii="Times New Roman" w:hAnsi="Times New Roman" w:cs="Times New Roman"/>
        </w:rPr>
        <w:t xml:space="preserve">Unit </w:t>
      </w:r>
      <w:r w:rsidR="00931066">
        <w:rPr>
          <w:rFonts w:ascii="Times New Roman" w:hAnsi="Times New Roman" w:cs="Times New Roman"/>
        </w:rPr>
        <w:t>Managing Attorney</w:t>
      </w:r>
      <w:r w:rsidR="00C74B25">
        <w:rPr>
          <w:rFonts w:ascii="Times New Roman" w:hAnsi="Times New Roman" w:cs="Times New Roman"/>
        </w:rPr>
        <w:t>; Sachida R. Raman, ALSC Executive Director</w:t>
      </w:r>
      <w:r w:rsidR="006B2C83">
        <w:rPr>
          <w:rFonts w:ascii="Times New Roman" w:hAnsi="Times New Roman" w:cs="Times New Roman"/>
        </w:rPr>
        <w:t xml:space="preserve">. </w:t>
      </w:r>
    </w:p>
    <w:sectPr w:rsidR="00C1677D" w:rsidRPr="00911D86" w:rsidSect="00220AE4">
      <w:headerReference w:type="default" r:id="rId12"/>
      <w:footerReference w:type="default" r:id="rId13"/>
      <w:pgSz w:w="12240" w:h="15840"/>
      <w:pgMar w:top="1440" w:right="1440" w:bottom="1440" w:left="1440" w:header="36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11794" w14:textId="77777777" w:rsidR="007D749E" w:rsidRDefault="007D749E" w:rsidP="00220AE4">
      <w:r>
        <w:separator/>
      </w:r>
    </w:p>
  </w:endnote>
  <w:endnote w:type="continuationSeparator" w:id="0">
    <w:p w14:paraId="1E02DD1E" w14:textId="77777777" w:rsidR="007D749E" w:rsidRDefault="007D749E" w:rsidP="00220AE4">
      <w:r>
        <w:continuationSeparator/>
      </w:r>
    </w:p>
  </w:endnote>
  <w:endnote w:type="continuationNotice" w:id="1">
    <w:p w14:paraId="118A5CE2" w14:textId="77777777" w:rsidR="007D749E" w:rsidRDefault="007D74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altName w:val="Times New Roman"/>
    <w:panose1 w:val="00000500000000020000"/>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D69E8" w14:textId="473B5714" w:rsidR="00220AE4" w:rsidRDefault="00EC09A4">
    <w:pPr>
      <w:pStyle w:val="Footer"/>
    </w:pPr>
    <w:r w:rsidRPr="007E342A">
      <w:rPr>
        <w:noProof/>
      </w:rPr>
      <w:drawing>
        <wp:anchor distT="0" distB="0" distL="114300" distR="114300" simplePos="0" relativeHeight="251659264" behindDoc="0" locked="0" layoutInCell="1" allowOverlap="1" wp14:anchorId="6367F9A7" wp14:editId="23E0E302">
          <wp:simplePos x="0" y="0"/>
          <wp:positionH relativeFrom="margin">
            <wp:posOffset>1611630</wp:posOffset>
          </wp:positionH>
          <wp:positionV relativeFrom="margin">
            <wp:posOffset>8239125</wp:posOffset>
          </wp:positionV>
          <wp:extent cx="2720975" cy="4197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4326"/>
                  <a:stretch>
                    <a:fillRect/>
                  </a:stretch>
                </pic:blipFill>
                <pic:spPr bwMode="auto">
                  <a:xfrm>
                    <a:off x="0" y="0"/>
                    <a:ext cx="2720975" cy="41973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62472" w14:textId="77777777" w:rsidR="007D749E" w:rsidRDefault="007D749E" w:rsidP="00220AE4">
      <w:r>
        <w:separator/>
      </w:r>
    </w:p>
  </w:footnote>
  <w:footnote w:type="continuationSeparator" w:id="0">
    <w:p w14:paraId="4EAFFE57" w14:textId="77777777" w:rsidR="007D749E" w:rsidRDefault="007D749E" w:rsidP="00220AE4">
      <w:r>
        <w:continuationSeparator/>
      </w:r>
    </w:p>
  </w:footnote>
  <w:footnote w:type="continuationNotice" w:id="1">
    <w:p w14:paraId="03BDCE29" w14:textId="77777777" w:rsidR="007D749E" w:rsidRDefault="007D74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E8048" w14:textId="7DFBFD8F" w:rsidR="00220AE4" w:rsidRDefault="009C5A41">
    <w:pPr>
      <w:pStyle w:val="Header"/>
    </w:pPr>
    <w:r>
      <w:rPr>
        <w:noProof/>
      </w:rPr>
      <w:drawing>
        <wp:anchor distT="0" distB="0" distL="114300" distR="114300" simplePos="0" relativeHeight="251658240" behindDoc="0" locked="0" layoutInCell="1" allowOverlap="1" wp14:anchorId="3F5D3A35" wp14:editId="20C649EC">
          <wp:simplePos x="0" y="0"/>
          <wp:positionH relativeFrom="column">
            <wp:posOffset>4538980</wp:posOffset>
          </wp:positionH>
          <wp:positionV relativeFrom="paragraph">
            <wp:posOffset>-1</wp:posOffset>
          </wp:positionV>
          <wp:extent cx="1384300" cy="706877"/>
          <wp:effectExtent l="0" t="0" r="0" b="4445"/>
          <wp:wrapNone/>
          <wp:docPr id="69164451" name="Picture 2" descr="A logo with a sca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4451" name="Picture 2" descr="A logo with a scale and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86047" cy="707769"/>
                  </a:xfrm>
                  <a:prstGeom prst="rect">
                    <a:avLst/>
                  </a:prstGeom>
                </pic:spPr>
              </pic:pic>
            </a:graphicData>
          </a:graphic>
          <wp14:sizeRelH relativeFrom="page">
            <wp14:pctWidth>0</wp14:pctWidth>
          </wp14:sizeRelH>
          <wp14:sizeRelV relativeFrom="page">
            <wp14:pctHeight>0</wp14:pctHeight>
          </wp14:sizeRelV>
        </wp:anchor>
      </w:drawing>
    </w:r>
    <w:r w:rsidR="00654B18">
      <w:rPr>
        <w:noProof/>
      </w:rPr>
      <w:drawing>
        <wp:inline distT="0" distB="0" distL="0" distR="0" wp14:anchorId="509A76AA" wp14:editId="02728932">
          <wp:extent cx="5915984" cy="744506"/>
          <wp:effectExtent l="0" t="0" r="2540" b="508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248143" cy="7863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5F6D"/>
    <w:multiLevelType w:val="multilevel"/>
    <w:tmpl w:val="3FA64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85380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AE4"/>
    <w:rsid w:val="00065996"/>
    <w:rsid w:val="00081F73"/>
    <w:rsid w:val="00081F86"/>
    <w:rsid w:val="000A10EE"/>
    <w:rsid w:val="000A6E95"/>
    <w:rsid w:val="000F610D"/>
    <w:rsid w:val="00101538"/>
    <w:rsid w:val="00101FE0"/>
    <w:rsid w:val="0011352B"/>
    <w:rsid w:val="00113FF6"/>
    <w:rsid w:val="001471A7"/>
    <w:rsid w:val="001559E8"/>
    <w:rsid w:val="001561F7"/>
    <w:rsid w:val="00170691"/>
    <w:rsid w:val="00175365"/>
    <w:rsid w:val="0019277D"/>
    <w:rsid w:val="00192C43"/>
    <w:rsid w:val="00197D30"/>
    <w:rsid w:val="001B38BC"/>
    <w:rsid w:val="001B4596"/>
    <w:rsid w:val="001D10D5"/>
    <w:rsid w:val="001D4E0B"/>
    <w:rsid w:val="001D4E9B"/>
    <w:rsid w:val="001E6867"/>
    <w:rsid w:val="001F1654"/>
    <w:rsid w:val="001F5F50"/>
    <w:rsid w:val="00201969"/>
    <w:rsid w:val="00204B00"/>
    <w:rsid w:val="00205A29"/>
    <w:rsid w:val="002112D2"/>
    <w:rsid w:val="00220AE4"/>
    <w:rsid w:val="00222F50"/>
    <w:rsid w:val="00227EB0"/>
    <w:rsid w:val="00230A93"/>
    <w:rsid w:val="00233088"/>
    <w:rsid w:val="00250694"/>
    <w:rsid w:val="0025207D"/>
    <w:rsid w:val="00261D22"/>
    <w:rsid w:val="002956D4"/>
    <w:rsid w:val="002B2A0E"/>
    <w:rsid w:val="002B458D"/>
    <w:rsid w:val="002B6E56"/>
    <w:rsid w:val="002B7BAB"/>
    <w:rsid w:val="002C3D35"/>
    <w:rsid w:val="002E26F9"/>
    <w:rsid w:val="002E588E"/>
    <w:rsid w:val="002F62E5"/>
    <w:rsid w:val="003016BE"/>
    <w:rsid w:val="003029CC"/>
    <w:rsid w:val="0032217F"/>
    <w:rsid w:val="00322332"/>
    <w:rsid w:val="00323512"/>
    <w:rsid w:val="00324BAA"/>
    <w:rsid w:val="00335D2F"/>
    <w:rsid w:val="003375AC"/>
    <w:rsid w:val="003537A3"/>
    <w:rsid w:val="00360D9B"/>
    <w:rsid w:val="00366577"/>
    <w:rsid w:val="00370315"/>
    <w:rsid w:val="00370DCB"/>
    <w:rsid w:val="003751AA"/>
    <w:rsid w:val="003807F6"/>
    <w:rsid w:val="00386154"/>
    <w:rsid w:val="00386220"/>
    <w:rsid w:val="00390361"/>
    <w:rsid w:val="00396CC4"/>
    <w:rsid w:val="003A191A"/>
    <w:rsid w:val="003A4FC8"/>
    <w:rsid w:val="003C1CEC"/>
    <w:rsid w:val="003D10A4"/>
    <w:rsid w:val="003D2742"/>
    <w:rsid w:val="003D44DB"/>
    <w:rsid w:val="003E79CA"/>
    <w:rsid w:val="003F2F3F"/>
    <w:rsid w:val="003F5A4E"/>
    <w:rsid w:val="00414934"/>
    <w:rsid w:val="00414EC0"/>
    <w:rsid w:val="0041702C"/>
    <w:rsid w:val="00422F5B"/>
    <w:rsid w:val="00422FA6"/>
    <w:rsid w:val="00433B3A"/>
    <w:rsid w:val="00442F29"/>
    <w:rsid w:val="004A23F0"/>
    <w:rsid w:val="004A49B8"/>
    <w:rsid w:val="004B561C"/>
    <w:rsid w:val="004C3B24"/>
    <w:rsid w:val="004F40C6"/>
    <w:rsid w:val="004F57A9"/>
    <w:rsid w:val="005176F5"/>
    <w:rsid w:val="005234D6"/>
    <w:rsid w:val="005234FE"/>
    <w:rsid w:val="00533260"/>
    <w:rsid w:val="00533D50"/>
    <w:rsid w:val="00535134"/>
    <w:rsid w:val="00535892"/>
    <w:rsid w:val="00565D83"/>
    <w:rsid w:val="0056685C"/>
    <w:rsid w:val="00585F98"/>
    <w:rsid w:val="00587AAC"/>
    <w:rsid w:val="0059095B"/>
    <w:rsid w:val="005958EB"/>
    <w:rsid w:val="00597570"/>
    <w:rsid w:val="005C44A5"/>
    <w:rsid w:val="005D0065"/>
    <w:rsid w:val="005D2355"/>
    <w:rsid w:val="005D4F64"/>
    <w:rsid w:val="005E4A84"/>
    <w:rsid w:val="005F5CCF"/>
    <w:rsid w:val="00610B19"/>
    <w:rsid w:val="0061615F"/>
    <w:rsid w:val="006212C1"/>
    <w:rsid w:val="00623777"/>
    <w:rsid w:val="00626BA2"/>
    <w:rsid w:val="00634AF3"/>
    <w:rsid w:val="006416E1"/>
    <w:rsid w:val="00654B18"/>
    <w:rsid w:val="00673F6D"/>
    <w:rsid w:val="00674F24"/>
    <w:rsid w:val="00692989"/>
    <w:rsid w:val="00693580"/>
    <w:rsid w:val="006B2C83"/>
    <w:rsid w:val="006B48C5"/>
    <w:rsid w:val="006B6CB4"/>
    <w:rsid w:val="006C161D"/>
    <w:rsid w:val="006C1B15"/>
    <w:rsid w:val="006C357A"/>
    <w:rsid w:val="006D66C9"/>
    <w:rsid w:val="006D7256"/>
    <w:rsid w:val="006F215C"/>
    <w:rsid w:val="006F2B85"/>
    <w:rsid w:val="007017C9"/>
    <w:rsid w:val="00701E66"/>
    <w:rsid w:val="007040AC"/>
    <w:rsid w:val="007217DF"/>
    <w:rsid w:val="00723587"/>
    <w:rsid w:val="007334CE"/>
    <w:rsid w:val="007430A3"/>
    <w:rsid w:val="00743E76"/>
    <w:rsid w:val="007618CC"/>
    <w:rsid w:val="00763A2C"/>
    <w:rsid w:val="007C1DE5"/>
    <w:rsid w:val="007D0FB5"/>
    <w:rsid w:val="007D749E"/>
    <w:rsid w:val="007E342A"/>
    <w:rsid w:val="008045FD"/>
    <w:rsid w:val="0081614E"/>
    <w:rsid w:val="00820DBB"/>
    <w:rsid w:val="008253B4"/>
    <w:rsid w:val="00825EA3"/>
    <w:rsid w:val="00837367"/>
    <w:rsid w:val="00837BBB"/>
    <w:rsid w:val="00844BB0"/>
    <w:rsid w:val="00857766"/>
    <w:rsid w:val="008810F5"/>
    <w:rsid w:val="008A46BC"/>
    <w:rsid w:val="008A57AC"/>
    <w:rsid w:val="008B77B3"/>
    <w:rsid w:val="008D270E"/>
    <w:rsid w:val="008E3A11"/>
    <w:rsid w:val="008E4479"/>
    <w:rsid w:val="008F29BF"/>
    <w:rsid w:val="00911D86"/>
    <w:rsid w:val="0091310B"/>
    <w:rsid w:val="0091428E"/>
    <w:rsid w:val="00916B8F"/>
    <w:rsid w:val="009270EB"/>
    <w:rsid w:val="00931066"/>
    <w:rsid w:val="009376D9"/>
    <w:rsid w:val="00940144"/>
    <w:rsid w:val="00947D88"/>
    <w:rsid w:val="0097308D"/>
    <w:rsid w:val="00981C77"/>
    <w:rsid w:val="00995C45"/>
    <w:rsid w:val="009963DF"/>
    <w:rsid w:val="009A6232"/>
    <w:rsid w:val="009A7F78"/>
    <w:rsid w:val="009B06BB"/>
    <w:rsid w:val="009B0817"/>
    <w:rsid w:val="009C354C"/>
    <w:rsid w:val="009C5A41"/>
    <w:rsid w:val="009E3190"/>
    <w:rsid w:val="009E3767"/>
    <w:rsid w:val="009E4CC2"/>
    <w:rsid w:val="00A009FC"/>
    <w:rsid w:val="00A123F5"/>
    <w:rsid w:val="00A27620"/>
    <w:rsid w:val="00A27E3B"/>
    <w:rsid w:val="00A457D4"/>
    <w:rsid w:val="00A51D5F"/>
    <w:rsid w:val="00A548B5"/>
    <w:rsid w:val="00A57F39"/>
    <w:rsid w:val="00A6672C"/>
    <w:rsid w:val="00A70DB8"/>
    <w:rsid w:val="00A73154"/>
    <w:rsid w:val="00A74C35"/>
    <w:rsid w:val="00A778FC"/>
    <w:rsid w:val="00A807CD"/>
    <w:rsid w:val="00A820BA"/>
    <w:rsid w:val="00A93A8C"/>
    <w:rsid w:val="00A97C8A"/>
    <w:rsid w:val="00AA2987"/>
    <w:rsid w:val="00AA5F32"/>
    <w:rsid w:val="00AB6AF6"/>
    <w:rsid w:val="00AD0493"/>
    <w:rsid w:val="00AD3537"/>
    <w:rsid w:val="00AD386E"/>
    <w:rsid w:val="00AE3183"/>
    <w:rsid w:val="00AE57B8"/>
    <w:rsid w:val="00AF0D97"/>
    <w:rsid w:val="00AF30FA"/>
    <w:rsid w:val="00B01389"/>
    <w:rsid w:val="00B065FE"/>
    <w:rsid w:val="00B210F0"/>
    <w:rsid w:val="00B22058"/>
    <w:rsid w:val="00B23B5E"/>
    <w:rsid w:val="00B2432B"/>
    <w:rsid w:val="00B2550D"/>
    <w:rsid w:val="00B419B1"/>
    <w:rsid w:val="00B517F6"/>
    <w:rsid w:val="00B70CB5"/>
    <w:rsid w:val="00B86F95"/>
    <w:rsid w:val="00BB5ECB"/>
    <w:rsid w:val="00BC2FE6"/>
    <w:rsid w:val="00BD590E"/>
    <w:rsid w:val="00BF0E89"/>
    <w:rsid w:val="00BF6001"/>
    <w:rsid w:val="00C00D7E"/>
    <w:rsid w:val="00C12EBF"/>
    <w:rsid w:val="00C147F5"/>
    <w:rsid w:val="00C1677D"/>
    <w:rsid w:val="00C204C7"/>
    <w:rsid w:val="00C22335"/>
    <w:rsid w:val="00C26C9F"/>
    <w:rsid w:val="00C47365"/>
    <w:rsid w:val="00C55313"/>
    <w:rsid w:val="00C56247"/>
    <w:rsid w:val="00C654F8"/>
    <w:rsid w:val="00C72576"/>
    <w:rsid w:val="00C74B25"/>
    <w:rsid w:val="00C75269"/>
    <w:rsid w:val="00C905CF"/>
    <w:rsid w:val="00C95F3F"/>
    <w:rsid w:val="00C97AFA"/>
    <w:rsid w:val="00CB7607"/>
    <w:rsid w:val="00CD47AE"/>
    <w:rsid w:val="00CD5114"/>
    <w:rsid w:val="00CD6875"/>
    <w:rsid w:val="00CD6F1F"/>
    <w:rsid w:val="00CF6B76"/>
    <w:rsid w:val="00D031DE"/>
    <w:rsid w:val="00D03BE0"/>
    <w:rsid w:val="00D07F6A"/>
    <w:rsid w:val="00D11850"/>
    <w:rsid w:val="00D2057E"/>
    <w:rsid w:val="00D27A15"/>
    <w:rsid w:val="00D32C09"/>
    <w:rsid w:val="00D41E0E"/>
    <w:rsid w:val="00D42421"/>
    <w:rsid w:val="00D436C6"/>
    <w:rsid w:val="00D50A9D"/>
    <w:rsid w:val="00D52E23"/>
    <w:rsid w:val="00D53842"/>
    <w:rsid w:val="00D66329"/>
    <w:rsid w:val="00D7781E"/>
    <w:rsid w:val="00D77A7A"/>
    <w:rsid w:val="00D85A4F"/>
    <w:rsid w:val="00D93152"/>
    <w:rsid w:val="00D96908"/>
    <w:rsid w:val="00DA1A8B"/>
    <w:rsid w:val="00DB2E10"/>
    <w:rsid w:val="00DB409D"/>
    <w:rsid w:val="00DC15B3"/>
    <w:rsid w:val="00DE48F5"/>
    <w:rsid w:val="00DF487E"/>
    <w:rsid w:val="00E150DB"/>
    <w:rsid w:val="00E35ACA"/>
    <w:rsid w:val="00E45054"/>
    <w:rsid w:val="00E573DC"/>
    <w:rsid w:val="00E57444"/>
    <w:rsid w:val="00E710F5"/>
    <w:rsid w:val="00E71B98"/>
    <w:rsid w:val="00E8221B"/>
    <w:rsid w:val="00E90A75"/>
    <w:rsid w:val="00E94E0B"/>
    <w:rsid w:val="00EA0951"/>
    <w:rsid w:val="00EA794C"/>
    <w:rsid w:val="00EC09A4"/>
    <w:rsid w:val="00EC1C10"/>
    <w:rsid w:val="00EC26BB"/>
    <w:rsid w:val="00EC2D2C"/>
    <w:rsid w:val="00ED36D7"/>
    <w:rsid w:val="00ED6913"/>
    <w:rsid w:val="00F14BA0"/>
    <w:rsid w:val="00F22F17"/>
    <w:rsid w:val="00F6664F"/>
    <w:rsid w:val="00F73278"/>
    <w:rsid w:val="00F84FCD"/>
    <w:rsid w:val="00F96E54"/>
    <w:rsid w:val="00FA0227"/>
    <w:rsid w:val="00FB0626"/>
    <w:rsid w:val="00FC44E3"/>
    <w:rsid w:val="00FD0B7E"/>
    <w:rsid w:val="00FF114D"/>
    <w:rsid w:val="00FF197D"/>
    <w:rsid w:val="00FF4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2AD7E"/>
  <w15:chartTrackingRefBased/>
  <w15:docId w15:val="{D084DF77-C5F7-1B45-95BD-4B51D3609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F50"/>
  </w:style>
  <w:style w:type="paragraph" w:styleId="Heading1">
    <w:name w:val="heading 1"/>
    <w:basedOn w:val="Normal"/>
    <w:link w:val="Heading1Char"/>
    <w:uiPriority w:val="9"/>
    <w:qFormat/>
    <w:rsid w:val="0041493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01E6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AE4"/>
    <w:pPr>
      <w:tabs>
        <w:tab w:val="center" w:pos="4680"/>
        <w:tab w:val="right" w:pos="9360"/>
      </w:tabs>
    </w:pPr>
  </w:style>
  <w:style w:type="character" w:customStyle="1" w:styleId="HeaderChar">
    <w:name w:val="Header Char"/>
    <w:basedOn w:val="DefaultParagraphFont"/>
    <w:link w:val="Header"/>
    <w:uiPriority w:val="99"/>
    <w:rsid w:val="00220AE4"/>
  </w:style>
  <w:style w:type="paragraph" w:styleId="Footer">
    <w:name w:val="footer"/>
    <w:basedOn w:val="Normal"/>
    <w:link w:val="FooterChar"/>
    <w:uiPriority w:val="99"/>
    <w:unhideWhenUsed/>
    <w:rsid w:val="00220AE4"/>
    <w:pPr>
      <w:tabs>
        <w:tab w:val="center" w:pos="4680"/>
        <w:tab w:val="right" w:pos="9360"/>
      </w:tabs>
    </w:pPr>
  </w:style>
  <w:style w:type="character" w:customStyle="1" w:styleId="FooterChar">
    <w:name w:val="Footer Char"/>
    <w:basedOn w:val="DefaultParagraphFont"/>
    <w:link w:val="Footer"/>
    <w:uiPriority w:val="99"/>
    <w:rsid w:val="00220AE4"/>
  </w:style>
  <w:style w:type="character" w:styleId="Hyperlink">
    <w:name w:val="Hyperlink"/>
    <w:basedOn w:val="DefaultParagraphFont"/>
    <w:uiPriority w:val="99"/>
    <w:unhideWhenUsed/>
    <w:rsid w:val="002112D2"/>
    <w:rPr>
      <w:color w:val="0563C1" w:themeColor="hyperlink"/>
      <w:u w:val="single"/>
    </w:rPr>
  </w:style>
  <w:style w:type="character" w:styleId="UnresolvedMention">
    <w:name w:val="Unresolved Mention"/>
    <w:basedOn w:val="DefaultParagraphFont"/>
    <w:uiPriority w:val="99"/>
    <w:semiHidden/>
    <w:unhideWhenUsed/>
    <w:rsid w:val="002112D2"/>
    <w:rPr>
      <w:color w:val="605E5C"/>
      <w:shd w:val="clear" w:color="auto" w:fill="E1DFDD"/>
    </w:rPr>
  </w:style>
  <w:style w:type="paragraph" w:styleId="Caption">
    <w:name w:val="caption"/>
    <w:basedOn w:val="Normal"/>
    <w:next w:val="Normal"/>
    <w:uiPriority w:val="35"/>
    <w:unhideWhenUsed/>
    <w:qFormat/>
    <w:rsid w:val="00C1677D"/>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91428E"/>
    <w:rPr>
      <w:color w:val="954F72" w:themeColor="followedHyperlink"/>
      <w:u w:val="single"/>
    </w:rPr>
  </w:style>
  <w:style w:type="character" w:customStyle="1" w:styleId="Heading1Char">
    <w:name w:val="Heading 1 Char"/>
    <w:basedOn w:val="DefaultParagraphFont"/>
    <w:link w:val="Heading1"/>
    <w:uiPriority w:val="9"/>
    <w:rsid w:val="0041493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1493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14934"/>
    <w:rPr>
      <w:b/>
      <w:bCs/>
    </w:rPr>
  </w:style>
  <w:style w:type="character" w:styleId="CommentReference">
    <w:name w:val="annotation reference"/>
    <w:basedOn w:val="DefaultParagraphFont"/>
    <w:uiPriority w:val="99"/>
    <w:semiHidden/>
    <w:unhideWhenUsed/>
    <w:rsid w:val="005C44A5"/>
    <w:rPr>
      <w:sz w:val="16"/>
      <w:szCs w:val="16"/>
    </w:rPr>
  </w:style>
  <w:style w:type="paragraph" w:styleId="CommentText">
    <w:name w:val="annotation text"/>
    <w:basedOn w:val="Normal"/>
    <w:link w:val="CommentTextChar"/>
    <w:uiPriority w:val="99"/>
    <w:unhideWhenUsed/>
    <w:rsid w:val="005C44A5"/>
    <w:rPr>
      <w:sz w:val="20"/>
      <w:szCs w:val="20"/>
    </w:rPr>
  </w:style>
  <w:style w:type="character" w:customStyle="1" w:styleId="CommentTextChar">
    <w:name w:val="Comment Text Char"/>
    <w:basedOn w:val="DefaultParagraphFont"/>
    <w:link w:val="CommentText"/>
    <w:uiPriority w:val="99"/>
    <w:rsid w:val="005C44A5"/>
    <w:rPr>
      <w:sz w:val="20"/>
      <w:szCs w:val="20"/>
    </w:rPr>
  </w:style>
  <w:style w:type="paragraph" w:styleId="CommentSubject">
    <w:name w:val="annotation subject"/>
    <w:basedOn w:val="CommentText"/>
    <w:next w:val="CommentText"/>
    <w:link w:val="CommentSubjectChar"/>
    <w:uiPriority w:val="99"/>
    <w:semiHidden/>
    <w:unhideWhenUsed/>
    <w:rsid w:val="005C44A5"/>
    <w:rPr>
      <w:b/>
      <w:bCs/>
    </w:rPr>
  </w:style>
  <w:style w:type="character" w:customStyle="1" w:styleId="CommentSubjectChar">
    <w:name w:val="Comment Subject Char"/>
    <w:basedOn w:val="CommentTextChar"/>
    <w:link w:val="CommentSubject"/>
    <w:uiPriority w:val="99"/>
    <w:semiHidden/>
    <w:rsid w:val="005C44A5"/>
    <w:rPr>
      <w:b/>
      <w:bCs/>
      <w:sz w:val="20"/>
      <w:szCs w:val="20"/>
    </w:rPr>
  </w:style>
  <w:style w:type="character" w:customStyle="1" w:styleId="Heading3Char">
    <w:name w:val="Heading 3 Char"/>
    <w:basedOn w:val="DefaultParagraphFont"/>
    <w:link w:val="Heading3"/>
    <w:uiPriority w:val="9"/>
    <w:semiHidden/>
    <w:rsid w:val="00701E66"/>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6379">
      <w:bodyDiv w:val="1"/>
      <w:marLeft w:val="0"/>
      <w:marRight w:val="0"/>
      <w:marTop w:val="0"/>
      <w:marBottom w:val="0"/>
      <w:divBdr>
        <w:top w:val="none" w:sz="0" w:space="0" w:color="auto"/>
        <w:left w:val="none" w:sz="0" w:space="0" w:color="auto"/>
        <w:bottom w:val="none" w:sz="0" w:space="0" w:color="auto"/>
        <w:right w:val="none" w:sz="0" w:space="0" w:color="auto"/>
      </w:divBdr>
    </w:div>
    <w:div w:id="20908318">
      <w:bodyDiv w:val="1"/>
      <w:marLeft w:val="0"/>
      <w:marRight w:val="0"/>
      <w:marTop w:val="0"/>
      <w:marBottom w:val="0"/>
      <w:divBdr>
        <w:top w:val="none" w:sz="0" w:space="0" w:color="auto"/>
        <w:left w:val="none" w:sz="0" w:space="0" w:color="auto"/>
        <w:bottom w:val="none" w:sz="0" w:space="0" w:color="auto"/>
        <w:right w:val="none" w:sz="0" w:space="0" w:color="auto"/>
      </w:divBdr>
    </w:div>
    <w:div w:id="510142073">
      <w:bodyDiv w:val="1"/>
      <w:marLeft w:val="0"/>
      <w:marRight w:val="0"/>
      <w:marTop w:val="0"/>
      <w:marBottom w:val="0"/>
      <w:divBdr>
        <w:top w:val="none" w:sz="0" w:space="0" w:color="auto"/>
        <w:left w:val="none" w:sz="0" w:space="0" w:color="auto"/>
        <w:bottom w:val="none" w:sz="0" w:space="0" w:color="auto"/>
        <w:right w:val="none" w:sz="0" w:space="0" w:color="auto"/>
      </w:divBdr>
    </w:div>
    <w:div w:id="545338699">
      <w:bodyDiv w:val="1"/>
      <w:marLeft w:val="0"/>
      <w:marRight w:val="0"/>
      <w:marTop w:val="0"/>
      <w:marBottom w:val="0"/>
      <w:divBdr>
        <w:top w:val="none" w:sz="0" w:space="0" w:color="auto"/>
        <w:left w:val="none" w:sz="0" w:space="0" w:color="auto"/>
        <w:bottom w:val="none" w:sz="0" w:space="0" w:color="auto"/>
        <w:right w:val="none" w:sz="0" w:space="0" w:color="auto"/>
      </w:divBdr>
    </w:div>
    <w:div w:id="845678214">
      <w:bodyDiv w:val="1"/>
      <w:marLeft w:val="0"/>
      <w:marRight w:val="0"/>
      <w:marTop w:val="0"/>
      <w:marBottom w:val="0"/>
      <w:divBdr>
        <w:top w:val="none" w:sz="0" w:space="0" w:color="auto"/>
        <w:left w:val="none" w:sz="0" w:space="0" w:color="auto"/>
        <w:bottom w:val="none" w:sz="0" w:space="0" w:color="auto"/>
        <w:right w:val="none" w:sz="0" w:space="0" w:color="auto"/>
      </w:divBdr>
    </w:div>
    <w:div w:id="126229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sba.org/LIFT/RuralJusticeIncubatorProject.asp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a-law.org/" TargetMode="External"/><Relationship Id="rId4" Type="http://schemas.openxmlformats.org/officeDocument/2006/relationships/settings" Target="settings.xml"/><Relationship Id="rId9" Type="http://schemas.openxmlformats.org/officeDocument/2006/relationships/hyperlink" Target="https://www.lsba.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A685D-8868-454D-BD79-EB5E5D537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Pages>
  <Words>959</Words>
  <Characters>5905</Characters>
  <Application>Microsoft Office Word</Application>
  <DocSecurity>0</DocSecurity>
  <Lines>89</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Guillote</dc:creator>
  <cp:keywords/>
  <dc:description/>
  <cp:lastModifiedBy>April Guillote</cp:lastModifiedBy>
  <cp:revision>93</cp:revision>
  <cp:lastPrinted>2026-04-07T16:24:00Z</cp:lastPrinted>
  <dcterms:created xsi:type="dcterms:W3CDTF">2025-07-11T17:10:00Z</dcterms:created>
  <dcterms:modified xsi:type="dcterms:W3CDTF">2026-04-07T17:49:00Z</dcterms:modified>
</cp:coreProperties>
</file>